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3F0DC" w14:textId="425CB358" w:rsidR="004C656D" w:rsidRPr="00BC072C" w:rsidRDefault="006856E5">
      <w:pPr>
        <w:autoSpaceDE w:val="0"/>
        <w:spacing w:after="0" w:line="240" w:lineRule="auto"/>
        <w:jc w:val="center"/>
        <w:rPr>
          <w:rFonts w:ascii="Arial Narrow" w:hAnsi="Arial Narrow"/>
          <w:b/>
          <w:bCs/>
          <w:sz w:val="24"/>
          <w:szCs w:val="24"/>
          <w:u w:val="single"/>
          <w:lang w:eastAsia="it-IT"/>
        </w:rPr>
      </w:pPr>
      <w:bookmarkStart w:id="0" w:name="_GoBack"/>
      <w:bookmarkEnd w:id="0"/>
      <w:r w:rsidRPr="00BC072C">
        <w:rPr>
          <w:rFonts w:ascii="Arial Narrow" w:hAnsi="Arial Narrow"/>
          <w:b/>
          <w:bCs/>
          <w:sz w:val="24"/>
          <w:szCs w:val="24"/>
          <w:highlight w:val="yellow"/>
          <w:u w:val="single"/>
          <w:lang w:eastAsia="it-IT"/>
        </w:rPr>
        <w:t>BOZZA</w:t>
      </w:r>
      <w:r w:rsidR="003C3B43" w:rsidRPr="00BC072C">
        <w:rPr>
          <w:rFonts w:ascii="Arial Narrow" w:hAnsi="Arial Narrow"/>
          <w:b/>
          <w:bCs/>
          <w:sz w:val="24"/>
          <w:szCs w:val="24"/>
          <w:highlight w:val="yellow"/>
          <w:u w:val="single"/>
          <w:lang w:eastAsia="it-IT"/>
        </w:rPr>
        <w:t xml:space="preserve"> le modifiche proposte sono evidenziate in giallo</w:t>
      </w:r>
      <w:r w:rsidR="003C3B43" w:rsidRPr="00BC072C">
        <w:rPr>
          <w:rFonts w:ascii="Arial Narrow" w:hAnsi="Arial Narrow"/>
          <w:b/>
          <w:bCs/>
          <w:sz w:val="24"/>
          <w:szCs w:val="24"/>
          <w:u w:val="single"/>
          <w:lang w:eastAsia="it-IT"/>
        </w:rPr>
        <w:t xml:space="preserve"> </w:t>
      </w:r>
    </w:p>
    <w:p w14:paraId="21BC05A9" w14:textId="77777777" w:rsidR="004C656D" w:rsidRPr="00BC072C" w:rsidRDefault="004C656D">
      <w:pPr>
        <w:autoSpaceDE w:val="0"/>
        <w:spacing w:after="0" w:line="240" w:lineRule="auto"/>
        <w:rPr>
          <w:rFonts w:ascii="Arial Narrow" w:hAnsi="Arial Narrow"/>
          <w:b/>
          <w:bCs/>
          <w:sz w:val="24"/>
          <w:szCs w:val="24"/>
          <w:u w:val="single"/>
          <w:lang w:eastAsia="it-IT"/>
        </w:rPr>
      </w:pPr>
    </w:p>
    <w:p w14:paraId="4531E0C9" w14:textId="77777777" w:rsidR="004C656D" w:rsidRDefault="004C656D">
      <w:pPr>
        <w:autoSpaceDE w:val="0"/>
        <w:spacing w:after="0" w:line="240" w:lineRule="auto"/>
        <w:jc w:val="center"/>
        <w:rPr>
          <w:rFonts w:ascii="Arial Narrow" w:hAnsi="Arial Narrow"/>
          <w:b/>
          <w:bCs/>
          <w:sz w:val="24"/>
          <w:szCs w:val="24"/>
          <w:lang w:eastAsia="it-IT"/>
        </w:rPr>
      </w:pPr>
    </w:p>
    <w:p w14:paraId="2589684C" w14:textId="50841F65" w:rsidR="004C656D" w:rsidRPr="008C72BA" w:rsidRDefault="006856E5">
      <w:pPr>
        <w:autoSpaceDE w:val="0"/>
        <w:spacing w:after="0" w:line="240" w:lineRule="auto"/>
        <w:jc w:val="center"/>
        <w:rPr>
          <w:rFonts w:ascii="Arial Narrow" w:hAnsi="Arial Narrow"/>
          <w:b/>
          <w:sz w:val="36"/>
          <w:szCs w:val="36"/>
          <w:lang w:eastAsia="it-IT"/>
        </w:rPr>
      </w:pPr>
      <w:r w:rsidRPr="008C72BA">
        <w:rPr>
          <w:rFonts w:ascii="Arial Narrow" w:hAnsi="Arial Narrow"/>
          <w:b/>
          <w:sz w:val="36"/>
          <w:szCs w:val="36"/>
          <w:lang w:eastAsia="it-IT"/>
        </w:rPr>
        <w:t>COMUNE</w:t>
      </w:r>
      <w:r w:rsidR="00C546A9" w:rsidRPr="008C72BA">
        <w:rPr>
          <w:rFonts w:ascii="Arial Narrow" w:hAnsi="Arial Narrow"/>
          <w:b/>
          <w:sz w:val="36"/>
          <w:szCs w:val="36"/>
          <w:lang w:eastAsia="it-IT"/>
        </w:rPr>
        <w:t xml:space="preserve"> DI </w:t>
      </w:r>
      <w:r w:rsidR="00B6346C">
        <w:rPr>
          <w:rFonts w:ascii="Arial Narrow" w:hAnsi="Arial Narrow"/>
          <w:b/>
          <w:sz w:val="36"/>
          <w:szCs w:val="36"/>
          <w:lang w:eastAsia="it-IT"/>
        </w:rPr>
        <w:t>NOVALEDO</w:t>
      </w:r>
    </w:p>
    <w:p w14:paraId="2372E6F4"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_____________________________________________</w:t>
      </w:r>
    </w:p>
    <w:p w14:paraId="0A12F317"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Provincia Autonoma di Trento</w:t>
      </w:r>
    </w:p>
    <w:p w14:paraId="140461AB" w14:textId="77777777" w:rsidR="004C656D" w:rsidRDefault="004C656D">
      <w:pPr>
        <w:autoSpaceDE w:val="0"/>
        <w:spacing w:after="0" w:line="240" w:lineRule="auto"/>
        <w:rPr>
          <w:rFonts w:ascii="Arial Narrow" w:hAnsi="Arial Narrow"/>
          <w:b/>
          <w:bCs/>
          <w:sz w:val="24"/>
          <w:szCs w:val="24"/>
          <w:lang w:eastAsia="it-IT"/>
        </w:rPr>
      </w:pPr>
    </w:p>
    <w:p w14:paraId="0723AC53" w14:textId="77777777" w:rsidR="004C656D" w:rsidRDefault="004C656D">
      <w:pPr>
        <w:autoSpaceDE w:val="0"/>
        <w:spacing w:after="0" w:line="240" w:lineRule="auto"/>
        <w:rPr>
          <w:rFonts w:ascii="Arial Narrow" w:hAnsi="Arial Narrow"/>
          <w:b/>
          <w:bCs/>
          <w:sz w:val="24"/>
          <w:szCs w:val="24"/>
          <w:lang w:eastAsia="it-IT"/>
        </w:rPr>
      </w:pPr>
    </w:p>
    <w:p w14:paraId="7E969F66" w14:textId="77777777" w:rsidR="004C656D" w:rsidRDefault="006856E5">
      <w:pPr>
        <w:autoSpaceDE w:val="0"/>
        <w:spacing w:after="0" w:line="240" w:lineRule="auto"/>
        <w:jc w:val="center"/>
        <w:rPr>
          <w:rFonts w:ascii="Arial Narrow" w:hAnsi="Arial Narrow"/>
          <w:sz w:val="24"/>
          <w:szCs w:val="24"/>
          <w:lang w:eastAsia="it-IT"/>
        </w:rPr>
      </w:pPr>
      <w:r>
        <w:rPr>
          <w:rFonts w:ascii="Arial Narrow" w:hAnsi="Arial Narrow"/>
          <w:sz w:val="24"/>
          <w:szCs w:val="24"/>
          <w:lang w:eastAsia="it-IT"/>
        </w:rPr>
        <w:t>CODICE DI COMPORTAMENTO DEI DIPENDENTI</w:t>
      </w:r>
    </w:p>
    <w:p w14:paraId="736E158C" w14:textId="76855B26" w:rsidR="004C656D" w:rsidRDefault="006856E5">
      <w:pPr>
        <w:autoSpaceDE w:val="0"/>
        <w:spacing w:after="0" w:line="240" w:lineRule="auto"/>
        <w:jc w:val="center"/>
        <w:rPr>
          <w:rFonts w:ascii="Arial Narrow" w:hAnsi="Arial Narrow"/>
          <w:sz w:val="24"/>
          <w:szCs w:val="24"/>
          <w:lang w:eastAsia="it-IT"/>
        </w:rPr>
      </w:pPr>
      <w:r>
        <w:rPr>
          <w:rFonts w:ascii="Arial Narrow" w:hAnsi="Arial Narrow"/>
          <w:sz w:val="24"/>
          <w:szCs w:val="24"/>
          <w:lang w:eastAsia="it-IT"/>
        </w:rPr>
        <w:t xml:space="preserve">(adottato con delibera n. </w:t>
      </w:r>
      <w:r w:rsidR="00B6346C">
        <w:rPr>
          <w:rFonts w:ascii="Arial Narrow" w:hAnsi="Arial Narrow"/>
          <w:sz w:val="24"/>
          <w:szCs w:val="24"/>
          <w:lang w:eastAsia="it-IT"/>
        </w:rPr>
        <w:t>70</w:t>
      </w:r>
      <w:r w:rsidR="00D2655F">
        <w:rPr>
          <w:rFonts w:ascii="Arial Narrow" w:hAnsi="Arial Narrow"/>
          <w:sz w:val="24"/>
          <w:szCs w:val="24"/>
          <w:lang w:eastAsia="it-IT"/>
        </w:rPr>
        <w:t xml:space="preserve"> </w:t>
      </w:r>
      <w:r>
        <w:rPr>
          <w:rFonts w:ascii="Arial Narrow" w:hAnsi="Arial Narrow"/>
          <w:sz w:val="24"/>
          <w:szCs w:val="24"/>
          <w:lang w:eastAsia="it-IT"/>
        </w:rPr>
        <w:t xml:space="preserve">   della Giunta comunale di data    </w:t>
      </w:r>
      <w:r w:rsidR="00B6346C">
        <w:rPr>
          <w:rFonts w:ascii="Arial Narrow" w:hAnsi="Arial Narrow"/>
          <w:sz w:val="24"/>
          <w:szCs w:val="24"/>
          <w:lang w:eastAsia="it-IT"/>
        </w:rPr>
        <w:t>22.10.2014</w:t>
      </w:r>
      <w:r w:rsidR="00D2655F">
        <w:rPr>
          <w:rFonts w:ascii="Arial Narrow" w:hAnsi="Arial Narrow"/>
          <w:sz w:val="24"/>
          <w:szCs w:val="24"/>
          <w:lang w:eastAsia="it-IT"/>
        </w:rPr>
        <w:t xml:space="preserve"> ed aggiornato con </w:t>
      </w:r>
      <w:r w:rsidR="00D2655F" w:rsidRPr="008112A1">
        <w:rPr>
          <w:rFonts w:ascii="Arial Narrow" w:hAnsi="Arial Narrow"/>
          <w:sz w:val="24"/>
          <w:szCs w:val="24"/>
          <w:highlight w:val="yellow"/>
          <w:lang w:eastAsia="it-IT"/>
        </w:rPr>
        <w:t xml:space="preserve">delibera giuntale </w:t>
      </w:r>
      <w:r w:rsidRPr="008112A1">
        <w:rPr>
          <w:rFonts w:ascii="Arial Narrow" w:hAnsi="Arial Narrow"/>
          <w:sz w:val="24"/>
          <w:szCs w:val="24"/>
          <w:highlight w:val="yellow"/>
          <w:lang w:eastAsia="it-IT"/>
        </w:rPr>
        <w:t xml:space="preserve">  </w:t>
      </w:r>
      <w:r w:rsidR="00D2655F" w:rsidRPr="008112A1">
        <w:rPr>
          <w:rFonts w:ascii="Arial Narrow" w:hAnsi="Arial Narrow"/>
          <w:sz w:val="24"/>
          <w:szCs w:val="24"/>
          <w:highlight w:val="yellow"/>
          <w:lang w:eastAsia="it-IT"/>
        </w:rPr>
        <w:t>n.___dd.____</w:t>
      </w:r>
      <w:r w:rsidRPr="008112A1">
        <w:rPr>
          <w:rFonts w:ascii="Arial Narrow" w:hAnsi="Arial Narrow"/>
          <w:sz w:val="24"/>
          <w:szCs w:val="24"/>
          <w:highlight w:val="yellow"/>
          <w:lang w:eastAsia="it-IT"/>
        </w:rPr>
        <w:t xml:space="preserve">       )</w:t>
      </w:r>
    </w:p>
    <w:p w14:paraId="613D81AF" w14:textId="77777777" w:rsidR="004C656D" w:rsidRDefault="004C656D">
      <w:pPr>
        <w:autoSpaceDE w:val="0"/>
        <w:spacing w:after="0" w:line="240" w:lineRule="auto"/>
        <w:jc w:val="center"/>
        <w:rPr>
          <w:rFonts w:ascii="Arial Narrow" w:hAnsi="Arial Narrow"/>
          <w:b/>
          <w:bCs/>
          <w:sz w:val="24"/>
          <w:szCs w:val="24"/>
          <w:lang w:eastAsia="it-IT"/>
        </w:rPr>
      </w:pPr>
    </w:p>
    <w:p w14:paraId="0FA51116"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w:t>
      </w:r>
    </w:p>
    <w:p w14:paraId="4A8D2BCB"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Disposizioni di carattere generale</w:t>
      </w:r>
    </w:p>
    <w:p w14:paraId="24D5EA6E" w14:textId="77777777" w:rsidR="004C656D" w:rsidRDefault="004C656D">
      <w:pPr>
        <w:autoSpaceDE w:val="0"/>
        <w:spacing w:after="0" w:line="240" w:lineRule="auto"/>
        <w:jc w:val="center"/>
        <w:rPr>
          <w:rFonts w:ascii="Arial Narrow" w:hAnsi="Arial Narrow"/>
          <w:b/>
          <w:bCs/>
          <w:sz w:val="24"/>
          <w:szCs w:val="24"/>
          <w:lang w:eastAsia="it-IT"/>
        </w:rPr>
      </w:pPr>
    </w:p>
    <w:p w14:paraId="3D8F5614"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I principi e i contenuti del presente Codice di comportamento costituiscono specificazioni esemplificative degli obblighi di diligenza, lealtà, imparzialità e buona condotta, che qualificano il corretto adempimento della prestazione lavorativa. I dipendenti pubblici si impegnano ad osservarli all'atto dell'assunzione in servizio.</w:t>
      </w:r>
    </w:p>
    <w:p w14:paraId="3EE6081F"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Le disposizioni che seguono trovano applicazione in tutti i casi in cui non siano applicabili norme di legge o di regolamento o comunque per i profili non diversamente disciplinati da leggi o regolamenti.</w:t>
      </w:r>
    </w:p>
    <w:p w14:paraId="19D25259" w14:textId="77777777" w:rsidR="004C656D" w:rsidRDefault="004C656D">
      <w:pPr>
        <w:autoSpaceDE w:val="0"/>
        <w:spacing w:after="0" w:line="240" w:lineRule="auto"/>
        <w:jc w:val="both"/>
        <w:rPr>
          <w:rFonts w:ascii="Arial Narrow" w:hAnsi="Arial Narrow"/>
          <w:b/>
          <w:bCs/>
          <w:sz w:val="24"/>
          <w:szCs w:val="24"/>
          <w:lang w:eastAsia="it-IT"/>
        </w:rPr>
      </w:pPr>
    </w:p>
    <w:p w14:paraId="34ADE5F1"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2</w:t>
      </w:r>
    </w:p>
    <w:p w14:paraId="0E5B1E94"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Estensione dell’ambito soggettivo di applicazione del Codice</w:t>
      </w:r>
    </w:p>
    <w:p w14:paraId="58B0C6F1" w14:textId="77777777" w:rsidR="004C656D" w:rsidRDefault="004C656D">
      <w:pPr>
        <w:autoSpaceDE w:val="0"/>
        <w:spacing w:after="0" w:line="240" w:lineRule="auto"/>
        <w:jc w:val="center"/>
        <w:rPr>
          <w:rFonts w:ascii="Arial Narrow" w:hAnsi="Arial Narrow"/>
          <w:b/>
          <w:bCs/>
          <w:sz w:val="24"/>
          <w:szCs w:val="24"/>
          <w:lang w:eastAsia="it-IT"/>
        </w:rPr>
      </w:pPr>
    </w:p>
    <w:p w14:paraId="10CCE7B7"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I contenuti del presente Codice di comportamento si applicano, per quanto compatibili, anche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che realizzano opere in favore dell’amministrazione.</w:t>
      </w:r>
    </w:p>
    <w:p w14:paraId="1FE21AFE"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Nei contratti, negli atti di incarico e nei bandi è inserita la previsione espressa dell’applicazione del Codice di comportamento e una clausola di risoluzione o decadenza dal rapporto in caso di violazione degli obblighi derivanti dal Codice.</w:t>
      </w:r>
    </w:p>
    <w:p w14:paraId="40324F00" w14:textId="77777777" w:rsidR="004C656D" w:rsidRDefault="004C656D">
      <w:pPr>
        <w:autoSpaceDE w:val="0"/>
        <w:spacing w:after="0" w:line="240" w:lineRule="auto"/>
        <w:jc w:val="both"/>
        <w:rPr>
          <w:rFonts w:ascii="Arial Narrow" w:hAnsi="Arial Narrow"/>
          <w:sz w:val="24"/>
          <w:szCs w:val="24"/>
          <w:lang w:eastAsia="it-IT"/>
        </w:rPr>
      </w:pPr>
    </w:p>
    <w:p w14:paraId="650D8CD6"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3</w:t>
      </w:r>
    </w:p>
    <w:p w14:paraId="53E0E5C7"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Principi generali</w:t>
      </w:r>
    </w:p>
    <w:p w14:paraId="75DBDCAE" w14:textId="77777777" w:rsidR="004C656D" w:rsidRDefault="004C656D">
      <w:pPr>
        <w:autoSpaceDE w:val="0"/>
        <w:spacing w:after="0" w:line="240" w:lineRule="auto"/>
        <w:jc w:val="center"/>
        <w:rPr>
          <w:rFonts w:ascii="Arial Narrow" w:hAnsi="Arial Narrow"/>
          <w:b/>
          <w:bCs/>
          <w:sz w:val="24"/>
          <w:szCs w:val="24"/>
          <w:lang w:eastAsia="it-IT"/>
        </w:rPr>
      </w:pPr>
    </w:p>
    <w:p w14:paraId="0EADF3CD"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Il dipendente conforma la sua condotta al dovere costituzionale di servire esclusivamente la Nazione con disciplina ed onore e di rispettare i princìpi di buon andamento e imparzialità dell’amministrazione. Nell'espletamento dei propri compiti, il dipendente assicura il rispetto della legge e persegue esclusivamente l'interesse pubblico; ispira le proprie decisioni e i propri comportamenti alla cura dell'interesse pubblico che gli è affidato senza abusare della posizione o dei poteri di cui è titolare.</w:t>
      </w:r>
    </w:p>
    <w:p w14:paraId="426ECB3A"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Il dipendente rispetta altresì i principi di integrità, correttezza, buona fede, proporzionalità, obiettività, trasparenza e ragionevolezza e mantiene una posizione di indipendenza al fine di evitare di prendere decisioni o di svolgere attività inerenti alle sue mansioni in situazioni, anche solo apparenti, di conflitto di interessi. Egli non svolge alcuna attività che contrasti con il corretto adempimento dei compiti d'ufficio e si impegna ad evitare situazioni e comportamenti che possano nuocere agli interessi o all'immagine della pubblica Amministrazione. Prerogative e poteri pubblici sono esercitati unicamente per le finalità di interesse generale per i quali sono stati conferiti.</w:t>
      </w:r>
    </w:p>
    <w:p w14:paraId="2F773C0D"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lastRenderedPageBreak/>
        <w:t>3. Nel rispetto dell'orario di lavoro, il dipendente dedica la giusta quantità di tempo e di energie allo svolgimento delle proprie competenze, si impegna ad adempierle nel modo più semplice ed efficiente nell'interesse dei cittadini e assume le responsabilità connesse ai propri compiti. 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w:t>
      </w:r>
    </w:p>
    <w:p w14:paraId="0C47793F"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4. Il dipendente usa e custodisce con cura i beni di cui dispone per ragioni di ufficio e non utilizza a fini privati le informazioni di cui dispone per ragioni di ufficio.</w:t>
      </w:r>
    </w:p>
    <w:p w14:paraId="2D03140B"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5. Il comportamento del dipendente deve essere tale da stabilire un rapporto di fiducia e collaborazione nell’amministrazione e tra i cittadini e l’amministrazione.</w:t>
      </w:r>
    </w:p>
    <w:p w14:paraId="6A24BFA3"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Egli assicura la piena parità di trattamento a parità di condizioni e si astiene altresì da azioni arbitrarie che abbiano effetti negativi sui destinatari dell’azione amministrativa o che comportino discriminazioni basate su genere, nazionalità, origine etnica, caratteristiche genetiche, lingua, religione o credo, convinzioni personali o politiche, appartenenza a una minoranza nazionale, disabilità, condizioni sociali o di salute, età, orientamento sessuale e identità di genere o su altri diversi fattori. Nei rapporti con i cittadini, egli dimostra la massima disponibilità e non ne ostacola l'esercizio dei diritti. Favorisce l'accesso degli stessi alle informazioni a cui abbiano titolo e, nei limiti in cui ciò non sia vietato, fornisce tutte le notizie e informazioni necessarie per valutare le decisioni dell’amministrazione e i comportamenti dei dipendenti.</w:t>
      </w:r>
    </w:p>
    <w:p w14:paraId="1ED8C1A9"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6. Il dipendente limita gli adempimenti a carico dei cittadini e delle imprese a quelli indispensabili e applica ogni possibile misura di semplificazione dell'attività amministrativa; agevola lo svolgimento, da parte dei cittadini, delle attività loro consentite o comunque non contrarie alle norme giuridiche in vigore.</w:t>
      </w:r>
    </w:p>
    <w:p w14:paraId="7C8A2404"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7. Nello svolgimento dei propri compiti il dipendente, nei limiti delle proprie competenze, favorisce l'esercizio delle funzioni e dei compiti da parte dell'autorità territorialmente competente e funzionalmente più vicina ai cittadini interessati.</w:t>
      </w:r>
    </w:p>
    <w:p w14:paraId="5A94B36C"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8. Il dipendente dimostra la massima disponibilità e collaborazione nei rapporti con le pubbliche amministrazioni e assicura lo scambio e la trasmissione delle informazioni e dei dati in qualsiasi forma, anche telematica, nel rispetto della normativa vigente.</w:t>
      </w:r>
    </w:p>
    <w:p w14:paraId="15B42DBF" w14:textId="77777777" w:rsidR="004C656D" w:rsidRDefault="004C656D">
      <w:pPr>
        <w:autoSpaceDE w:val="0"/>
        <w:spacing w:after="0" w:line="240" w:lineRule="auto"/>
        <w:jc w:val="both"/>
        <w:rPr>
          <w:rFonts w:ascii="Arial Narrow" w:hAnsi="Arial Narrow"/>
          <w:b/>
          <w:bCs/>
          <w:sz w:val="24"/>
          <w:szCs w:val="24"/>
          <w:lang w:eastAsia="it-IT"/>
        </w:rPr>
      </w:pPr>
    </w:p>
    <w:p w14:paraId="3C4BC75D"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4</w:t>
      </w:r>
    </w:p>
    <w:p w14:paraId="422BFF7F"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Regali e altre utilità</w:t>
      </w:r>
    </w:p>
    <w:p w14:paraId="2CF57445" w14:textId="77777777" w:rsidR="004C656D" w:rsidRDefault="004C656D">
      <w:pPr>
        <w:autoSpaceDE w:val="0"/>
        <w:spacing w:after="0" w:line="240" w:lineRule="auto"/>
        <w:jc w:val="center"/>
        <w:rPr>
          <w:rFonts w:ascii="Arial Narrow" w:hAnsi="Arial Narrow"/>
          <w:b/>
          <w:bCs/>
          <w:sz w:val="24"/>
          <w:szCs w:val="24"/>
          <w:lang w:eastAsia="it-IT"/>
        </w:rPr>
      </w:pPr>
    </w:p>
    <w:p w14:paraId="5F7A3955"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Il dipendente non chiede, né sollecita, per sé o per altri, regali o altre utilità.</w:t>
      </w:r>
    </w:p>
    <w:p w14:paraId="6EF6498B"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Il dipendente non accetta, per sé o per altri, regali o altre utilità, salvo quelli d'uso di modico valore, complessivamente non superiore a 100 euro annui per ciascun donante e in ogni caso nel limite massimo complessivo di 200 euro annui, effettuati occasionalmente nell’ambito delle relazioni di cortesia e, ove applicabili, delle consuetudini internazionali.</w:t>
      </w:r>
    </w:p>
    <w:p w14:paraId="79704743"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In ogni caso, indipendentemente dalla circostanza che il fatto costituisca reato, il dipendente non chiede per sé o per altri, regali o altre utilità, neanche di modico valore, a titolo di corrispettivo o riconoscimento per compiere o avere compiuto un atto del proprio ufficio da soggetti che possano trarre benefici da decisioni o attività inerenti all’ufficio, né da soggetti nei cui confronti è o sta per essere chiamato a svolgere o a esercitare attività o poteri propri dell’ufficio ricoperto.</w:t>
      </w:r>
    </w:p>
    <w:p w14:paraId="636AD996"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3. Il dipendente non chiede, per sé o per altri, regali o altre utilità, salvo quelli d'uso di modico valore come sopra specificato, a un subordinato o a suoi parenti entro il quarto grado.</w:t>
      </w:r>
    </w:p>
    <w:p w14:paraId="152A4043"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Il dipendente non accetta per sé o per altri dai predetti soggetti regali o altre utilità, salvo quelli d'uso di modico valore come sopra specificato.</w:t>
      </w:r>
    </w:p>
    <w:p w14:paraId="10F00BFB"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Il dipendente non offre regali o altre utilità ad un sovraordinato o a suoi parenti entro il quarto grado, o conviventi, salvo quelli d'uso di modico valore come sopra specificato.</w:t>
      </w:r>
    </w:p>
    <w:p w14:paraId="64085427"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4. I regali e le altre utilità comunque ricevuti fuori dai casi consentiti dal presente articolo sono, a cura del dipendente beneficiario, immediatamente messi a disposizione dell’amministrazione per </w:t>
      </w:r>
      <w:r>
        <w:rPr>
          <w:rFonts w:ascii="Arial Narrow" w:hAnsi="Arial Narrow"/>
          <w:sz w:val="24"/>
          <w:szCs w:val="24"/>
          <w:lang w:eastAsia="it-IT"/>
        </w:rPr>
        <w:lastRenderedPageBreak/>
        <w:t xml:space="preserve">la restituzione o per essere devoluti a fini istituzionali o in beneficenza. Della messa a disposizione viene redatto, dall’Ufficio competente, verbale di consegna di cui una copia è rilasciata al consegnante. </w:t>
      </w:r>
    </w:p>
    <w:p w14:paraId="2E91504F"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5. Il dipendente non accetta incarichi di collaborazione da soggetti privati che abbiano o abbiano avuto, nel biennio precedente, un interesse economico significativo in decisioni o attività inerenti all’ufficio di appartenenza come ad esempio da: soggetti privati richiedenti un’ autorizzazione o concessione, sovvenzioni, contributi, sussidi, ausili finanziari, vantaggi economici di qualunque genere diretti e/o indiretti, in particolare nell’ambito della pianificazione urbanistica, dell’affidamento di lavori, forniture e servizi.</w:t>
      </w:r>
    </w:p>
    <w:p w14:paraId="17C2AF02"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6. I responsabili delle strutture vigilano sulla corretta applicazione del presente articolo.</w:t>
      </w:r>
    </w:p>
    <w:p w14:paraId="22C09E12" w14:textId="77777777" w:rsidR="004C656D" w:rsidRDefault="004C656D">
      <w:pPr>
        <w:autoSpaceDE w:val="0"/>
        <w:spacing w:after="0" w:line="240" w:lineRule="auto"/>
        <w:jc w:val="both"/>
        <w:rPr>
          <w:rFonts w:ascii="Arial Narrow" w:hAnsi="Arial Narrow"/>
          <w:b/>
          <w:bCs/>
          <w:sz w:val="24"/>
          <w:szCs w:val="24"/>
          <w:lang w:eastAsia="it-IT"/>
        </w:rPr>
      </w:pPr>
    </w:p>
    <w:p w14:paraId="527CD0CF"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5</w:t>
      </w:r>
    </w:p>
    <w:p w14:paraId="19637EDA"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Partecipazione ad associazioni e altre organizzazioni</w:t>
      </w:r>
    </w:p>
    <w:p w14:paraId="19062905" w14:textId="77777777" w:rsidR="004C656D" w:rsidRDefault="004C656D">
      <w:pPr>
        <w:autoSpaceDE w:val="0"/>
        <w:spacing w:after="0" w:line="240" w:lineRule="auto"/>
        <w:jc w:val="center"/>
        <w:rPr>
          <w:rFonts w:ascii="Arial Narrow" w:hAnsi="Arial Narrow"/>
          <w:b/>
          <w:bCs/>
          <w:sz w:val="24"/>
          <w:szCs w:val="24"/>
          <w:lang w:eastAsia="it-IT"/>
        </w:rPr>
      </w:pPr>
    </w:p>
    <w:p w14:paraId="1C6064A8" w14:textId="7A8BD804"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Nel rispetto della disciplina vigente del diritto di associazione, il dipendente comunica per iscritto all’amministrazione, entro 10 giorni, la propria adesione ad associazioni ed organizzazioni, anche a carattere riservato, i cui interessi possano interferire con l’ambito di attività della struttura, salvo che si tratti di partiti politici o sindacati.</w:t>
      </w:r>
    </w:p>
    <w:p w14:paraId="39025194"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Il dipendente non costringe altri dipendenti ad aderire ad associazioni ed organizzazioni, né li induce a farlo profilando vantaggi o svantaggi di carriera o retributivi.</w:t>
      </w:r>
    </w:p>
    <w:p w14:paraId="29007EB9" w14:textId="77777777" w:rsidR="004C656D" w:rsidRDefault="004C656D">
      <w:pPr>
        <w:autoSpaceDE w:val="0"/>
        <w:spacing w:after="0" w:line="240" w:lineRule="auto"/>
        <w:jc w:val="both"/>
        <w:rPr>
          <w:rFonts w:ascii="Arial Narrow" w:hAnsi="Arial Narrow"/>
          <w:b/>
          <w:bCs/>
          <w:sz w:val="24"/>
          <w:szCs w:val="24"/>
          <w:lang w:eastAsia="it-IT"/>
        </w:rPr>
      </w:pPr>
    </w:p>
    <w:p w14:paraId="130A3E86"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6</w:t>
      </w:r>
    </w:p>
    <w:p w14:paraId="0B0D60D1"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Trasparenza negli interessi finanziari</w:t>
      </w:r>
    </w:p>
    <w:p w14:paraId="1B47E601" w14:textId="77777777" w:rsidR="004C656D" w:rsidRDefault="004C656D">
      <w:pPr>
        <w:autoSpaceDE w:val="0"/>
        <w:spacing w:after="0" w:line="240" w:lineRule="auto"/>
        <w:jc w:val="center"/>
        <w:rPr>
          <w:rFonts w:ascii="Arial Narrow" w:hAnsi="Arial Narrow"/>
          <w:b/>
          <w:bCs/>
          <w:sz w:val="24"/>
          <w:szCs w:val="24"/>
          <w:lang w:eastAsia="it-IT"/>
        </w:rPr>
      </w:pPr>
    </w:p>
    <w:p w14:paraId="304F710E"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Il dipendente, all’atto dell’assegnazione all’ufficio, informa per iscritto il dirigente/segretario di tutti i rapporti diretti o indiretti di collaborazione con soggetti privati, in qualunque modo retribuiti, che egli abbia avuto nell’ultimo triennio precisando:</w:t>
      </w:r>
    </w:p>
    <w:p w14:paraId="72B104DE"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a. se egli, o suoi parenti o affini entro il secondo grado, il coniuge o il convivente, abbiano ancora rapporti finanziari con il soggetto con cui ha avuto i predetti rapporti di collaborazione;</w:t>
      </w:r>
    </w:p>
    <w:p w14:paraId="0C14B03D"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b. se tali rapporti siano intercorsi o intercorrano con soggetti che abbiano interessi in attività o decisioni inerenti alla struttura, limitatamente alle pratiche a lui affidate.</w:t>
      </w:r>
    </w:p>
    <w:p w14:paraId="10B9C3BE"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Ogni eventuale successivo rapporto di collaborazione deve essere comunicato, sempre al dirigente/segretario, entro 10 giorni. L’obbligo di comunicazione si intende assolto ove il dirigente abbia rilasciato il nulla osta all’autorizzazione dell’incarico.</w:t>
      </w:r>
    </w:p>
    <w:p w14:paraId="4197109D" w14:textId="77777777" w:rsidR="004C656D" w:rsidRDefault="004C656D">
      <w:pPr>
        <w:autoSpaceDE w:val="0"/>
        <w:spacing w:after="0" w:line="240" w:lineRule="auto"/>
        <w:jc w:val="both"/>
        <w:rPr>
          <w:rFonts w:ascii="Arial Narrow" w:hAnsi="Arial Narrow"/>
          <w:b/>
          <w:bCs/>
          <w:sz w:val="24"/>
          <w:szCs w:val="24"/>
          <w:lang w:eastAsia="it-IT"/>
        </w:rPr>
      </w:pPr>
    </w:p>
    <w:p w14:paraId="5B65208A"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7</w:t>
      </w:r>
    </w:p>
    <w:p w14:paraId="519E2F3D"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Obbligo di astensione</w:t>
      </w:r>
    </w:p>
    <w:p w14:paraId="3C872096" w14:textId="77777777" w:rsidR="004C656D" w:rsidRDefault="004C656D">
      <w:pPr>
        <w:autoSpaceDE w:val="0"/>
        <w:spacing w:after="0" w:line="240" w:lineRule="auto"/>
        <w:jc w:val="center"/>
        <w:rPr>
          <w:rFonts w:ascii="Arial Narrow" w:hAnsi="Arial Narrow"/>
          <w:b/>
          <w:bCs/>
          <w:sz w:val="24"/>
          <w:szCs w:val="24"/>
          <w:lang w:eastAsia="it-IT"/>
        </w:rPr>
      </w:pPr>
    </w:p>
    <w:p w14:paraId="26F9E3C6"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Il dipendente si astiene dal prendere decisioni o svolgere attività inerenti alle sue mansioni in situazioni di conflitto di interessi, anche potenziale, con interessi personali, del coniuge, di conviventi, di parenti e di affini entro il secondo grado. Il conflitto può riguardare interessi di qualsiasi natura, anche non patrimoniali, come quelli derivanti dall’intento di voler assecondare pressioni politiche, sindacali o dei superiori gerarchici.</w:t>
      </w:r>
    </w:p>
    <w:p w14:paraId="5BA3EF21"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2. Il dipendente si astiene altresì dal partecipare all’adozione di decisioni o ad attività che possano coinvolgere interessi propri ovvero: di suoi parenti o affini entro il secondo grado; del coniuge o conviventi oppure di persone con le quali abbia rapporti di frequentazione abituale; di individui od organizzazioni con cui egli stesso o il coniuge abbia causa pendente o grave inimicizia o rapporti di credito o debito significativi; di individui od organizzazioni di cui egli sia tutore, curatore, procuratore o agente; di enti, associazioni anche non riconosciute, comitati, società o stabilimenti di cui egli sia amministratore o gerente o dirigente. Il conflitto può riguardare interessi di qualsiasi natura, anche non patrimoniali, come quelli derivanti dall’intento di voler assecondare pressioni </w:t>
      </w:r>
      <w:r>
        <w:rPr>
          <w:rFonts w:ascii="Arial Narrow" w:hAnsi="Arial Narrow"/>
          <w:sz w:val="24"/>
          <w:szCs w:val="24"/>
          <w:lang w:eastAsia="it-IT"/>
        </w:rPr>
        <w:lastRenderedPageBreak/>
        <w:t>politiche, sindacali o dei superiori gerarchici. Il dipendente si astiene in ogni altro caso in cui esistano gravi ragioni di convenienza.</w:t>
      </w:r>
    </w:p>
    <w:p w14:paraId="3B19BAC7"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3. Il dipendente dichiara per iscritto al dirigente/segretario i motivi dell’astensione.</w:t>
      </w:r>
    </w:p>
    <w:p w14:paraId="651F2C72"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4. Il dirigente/segretario entro cinque giorni:</w:t>
      </w:r>
    </w:p>
    <w:p w14:paraId="77F90E8B"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a) riconosce il conflitto di interesse e assegna la pratica ad altro dipendente;</w:t>
      </w:r>
    </w:p>
    <w:p w14:paraId="28AFD160"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b) conferma l’assegnazione della pratica al dipendente indicandone le relative ragioni;</w:t>
      </w:r>
    </w:p>
    <w:p w14:paraId="7C00127C"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c) chiede tempestivamente, se necessario, elementi integrativi fissando allo scopo breve termine. Pervenuti gli elementi integrativi si esprime nei successivi tre giorni.</w:t>
      </w:r>
    </w:p>
    <w:p w14:paraId="29D20B3F"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5. In caso di astensione del dirigente si applica quanto previsto dall’art. 13, c. 11.  </w:t>
      </w:r>
    </w:p>
    <w:p w14:paraId="7A062E73"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6. E’ predisposto un sistema di archiviazione dei casi di astensione. </w:t>
      </w:r>
    </w:p>
    <w:p w14:paraId="5A30E551" w14:textId="77777777" w:rsidR="004C656D" w:rsidRDefault="004C656D">
      <w:pPr>
        <w:autoSpaceDE w:val="0"/>
        <w:spacing w:after="0" w:line="240" w:lineRule="auto"/>
        <w:jc w:val="both"/>
        <w:rPr>
          <w:rFonts w:ascii="Arial Narrow" w:hAnsi="Arial Narrow"/>
          <w:b/>
          <w:bCs/>
          <w:sz w:val="24"/>
          <w:szCs w:val="24"/>
          <w:lang w:eastAsia="it-IT"/>
        </w:rPr>
      </w:pPr>
    </w:p>
    <w:p w14:paraId="20DA31DD" w14:textId="77777777" w:rsidR="004C656D" w:rsidRDefault="006856E5">
      <w:pPr>
        <w:autoSpaceDE w:val="0"/>
        <w:spacing w:after="0" w:line="240" w:lineRule="auto"/>
        <w:jc w:val="center"/>
        <w:rPr>
          <w:rFonts w:ascii="Arial Narrow" w:hAnsi="Arial Narrow"/>
          <w:b/>
          <w:bCs/>
          <w:sz w:val="24"/>
          <w:szCs w:val="24"/>
          <w:lang w:eastAsia="it-IT"/>
        </w:rPr>
      </w:pPr>
      <w:bookmarkStart w:id="1" w:name="_Hlk112336745"/>
      <w:r>
        <w:rPr>
          <w:rFonts w:ascii="Arial Narrow" w:hAnsi="Arial Narrow"/>
          <w:b/>
          <w:bCs/>
          <w:sz w:val="24"/>
          <w:szCs w:val="24"/>
          <w:lang w:eastAsia="it-IT"/>
        </w:rPr>
        <w:t>Art. 8</w:t>
      </w:r>
    </w:p>
    <w:p w14:paraId="6DB7B22A"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Prevenzione della corruzione</w:t>
      </w:r>
    </w:p>
    <w:p w14:paraId="3B3AEF04" w14:textId="77777777" w:rsidR="004C656D" w:rsidRDefault="004C656D">
      <w:pPr>
        <w:autoSpaceDE w:val="0"/>
        <w:spacing w:after="0" w:line="240" w:lineRule="auto"/>
        <w:jc w:val="center"/>
        <w:rPr>
          <w:rFonts w:ascii="Arial Narrow" w:hAnsi="Arial Narrow"/>
          <w:b/>
          <w:bCs/>
          <w:sz w:val="24"/>
          <w:szCs w:val="24"/>
          <w:lang w:eastAsia="it-IT"/>
        </w:rPr>
      </w:pPr>
    </w:p>
    <w:p w14:paraId="5EF04CBC" w14:textId="1191D4A5" w:rsidR="004C656D" w:rsidRPr="00807C6A" w:rsidRDefault="006856E5">
      <w:pPr>
        <w:autoSpaceDE w:val="0"/>
        <w:spacing w:after="0" w:line="240" w:lineRule="auto"/>
        <w:jc w:val="both"/>
        <w:rPr>
          <w:rFonts w:ascii="Arial Narrow" w:hAnsi="Arial Narrow"/>
          <w:sz w:val="24"/>
          <w:szCs w:val="24"/>
          <w:lang w:eastAsia="it-IT"/>
        </w:rPr>
      </w:pPr>
      <w:r w:rsidRPr="00807C6A">
        <w:rPr>
          <w:rFonts w:ascii="Arial Narrow" w:hAnsi="Arial Narrow"/>
          <w:sz w:val="24"/>
          <w:szCs w:val="24"/>
          <w:lang w:eastAsia="it-IT"/>
        </w:rPr>
        <w:t xml:space="preserve">1. Il dipendente rispetta le misure necessarie </w:t>
      </w:r>
      <w:r w:rsidRPr="00807C6A">
        <w:rPr>
          <w:rFonts w:ascii="Arial Narrow" w:hAnsi="Arial Narrow"/>
          <w:sz w:val="24"/>
          <w:szCs w:val="24"/>
          <w:highlight w:val="yellow"/>
          <w:lang w:eastAsia="it-IT"/>
        </w:rPr>
        <w:t>per prevenire</w:t>
      </w:r>
      <w:r w:rsidRPr="00807C6A">
        <w:rPr>
          <w:rFonts w:ascii="Arial Narrow" w:hAnsi="Arial Narrow"/>
          <w:sz w:val="24"/>
          <w:szCs w:val="24"/>
          <w:lang w:eastAsia="it-IT"/>
        </w:rPr>
        <w:t xml:space="preserve"> gli illeciti nell’amministrazione. In particolare, si uniforma alle prescrizioni contenute </w:t>
      </w:r>
      <w:r w:rsidRPr="00807C6A">
        <w:rPr>
          <w:rFonts w:ascii="Arial Narrow" w:hAnsi="Arial Narrow"/>
          <w:sz w:val="24"/>
          <w:szCs w:val="24"/>
          <w:highlight w:val="yellow"/>
          <w:lang w:eastAsia="it-IT"/>
        </w:rPr>
        <w:t>nella sezione anticorruzione del piano integrato di attività e organizzazione (PIAO).</w:t>
      </w:r>
      <w:r w:rsidRPr="00807C6A">
        <w:rPr>
          <w:rFonts w:ascii="Arial Narrow" w:hAnsi="Arial Narrow"/>
          <w:sz w:val="24"/>
          <w:szCs w:val="24"/>
          <w:lang w:eastAsia="it-IT"/>
        </w:rPr>
        <w:t xml:space="preserve"> </w:t>
      </w:r>
    </w:p>
    <w:p w14:paraId="6C57F37B" w14:textId="00B92D53" w:rsidR="00116804" w:rsidRPr="00807C6A" w:rsidRDefault="006856E5">
      <w:pPr>
        <w:autoSpaceDE w:val="0"/>
        <w:spacing w:after="0" w:line="240" w:lineRule="auto"/>
        <w:jc w:val="both"/>
        <w:rPr>
          <w:rFonts w:ascii="Arial Narrow" w:hAnsi="Arial Narrow"/>
          <w:sz w:val="24"/>
          <w:szCs w:val="24"/>
          <w:lang w:eastAsia="it-IT"/>
        </w:rPr>
      </w:pPr>
      <w:r w:rsidRPr="00807C6A">
        <w:rPr>
          <w:rFonts w:ascii="Arial Narrow" w:hAnsi="Arial Narrow"/>
          <w:sz w:val="24"/>
          <w:szCs w:val="24"/>
          <w:lang w:eastAsia="it-IT"/>
        </w:rPr>
        <w:t xml:space="preserve">2. Il dipendente collabora attivamente per la prevenzione della corruzione. </w:t>
      </w:r>
      <w:r w:rsidR="00116804" w:rsidRPr="00807C6A">
        <w:rPr>
          <w:rFonts w:ascii="Arial Narrow" w:hAnsi="Arial Narrow"/>
          <w:sz w:val="24"/>
          <w:szCs w:val="24"/>
          <w:lang w:eastAsia="it-IT"/>
        </w:rPr>
        <w:t>In particolare,</w:t>
      </w:r>
      <w:r w:rsidRPr="00807C6A">
        <w:rPr>
          <w:rFonts w:ascii="Arial Narrow" w:hAnsi="Arial Narrow"/>
          <w:sz w:val="24"/>
          <w:szCs w:val="24"/>
          <w:lang w:eastAsia="it-IT"/>
        </w:rPr>
        <w:t xml:space="preserve"> egli comunica ogni dato potenzialmente utile e procede alle debite segnalazioni con le modalità e nel rispetto delle indicazioni fornite dall’amministrazione. Il dipendente segnalante ha diritto di essere debitamente tutelato, secondo quanto disposto dalla legge oltreché </w:t>
      </w:r>
      <w:r w:rsidRPr="00807C6A">
        <w:rPr>
          <w:rFonts w:ascii="Arial Narrow" w:hAnsi="Arial Narrow"/>
          <w:sz w:val="24"/>
          <w:szCs w:val="24"/>
          <w:highlight w:val="yellow"/>
          <w:lang w:eastAsia="it-IT"/>
        </w:rPr>
        <w:t>dalla sezione anticorruzione del PIAO.</w:t>
      </w:r>
    </w:p>
    <w:p w14:paraId="689DC86C" w14:textId="731A7120" w:rsidR="00116804" w:rsidRPr="00807C6A" w:rsidRDefault="00116804">
      <w:pPr>
        <w:autoSpaceDE w:val="0"/>
        <w:spacing w:after="0" w:line="240" w:lineRule="auto"/>
        <w:jc w:val="both"/>
        <w:rPr>
          <w:rFonts w:ascii="Arial Narrow" w:hAnsi="Arial Narrow"/>
          <w:sz w:val="24"/>
          <w:szCs w:val="24"/>
          <w:lang w:eastAsia="it-IT"/>
        </w:rPr>
      </w:pPr>
      <w:r w:rsidRPr="00807C6A">
        <w:rPr>
          <w:rFonts w:ascii="Arial Narrow" w:hAnsi="Arial Narrow"/>
          <w:sz w:val="24"/>
          <w:szCs w:val="24"/>
          <w:highlight w:val="yellow"/>
          <w:lang w:eastAsia="it-IT"/>
        </w:rPr>
        <w:t xml:space="preserve">3. Le segnalazioni sono indirizzate al responsabile della prevenzione della corruzione </w:t>
      </w:r>
      <w:r w:rsidR="00D123ED" w:rsidRPr="00807C6A">
        <w:rPr>
          <w:rFonts w:ascii="Arial Narrow" w:hAnsi="Arial Narrow"/>
          <w:sz w:val="24"/>
          <w:szCs w:val="24"/>
          <w:highlight w:val="yellow"/>
          <w:lang w:eastAsia="it-IT"/>
        </w:rPr>
        <w:t xml:space="preserve">e della trasparenza </w:t>
      </w:r>
      <w:r w:rsidRPr="00807C6A">
        <w:rPr>
          <w:rFonts w:ascii="Arial Narrow" w:hAnsi="Arial Narrow"/>
          <w:sz w:val="24"/>
          <w:szCs w:val="24"/>
          <w:highlight w:val="yellow"/>
          <w:lang w:eastAsia="it-IT"/>
        </w:rPr>
        <w:t>tramite l’apposit</w:t>
      </w:r>
      <w:r w:rsidR="00675C0A" w:rsidRPr="00807C6A">
        <w:rPr>
          <w:rFonts w:ascii="Arial Narrow" w:hAnsi="Arial Narrow"/>
          <w:sz w:val="24"/>
          <w:szCs w:val="24"/>
          <w:highlight w:val="yellow"/>
          <w:lang w:eastAsia="it-IT"/>
        </w:rPr>
        <w:t>o canale di comunicazione</w:t>
      </w:r>
      <w:r w:rsidR="00C63A29" w:rsidRPr="00807C6A">
        <w:rPr>
          <w:rFonts w:ascii="Arial Narrow" w:hAnsi="Arial Narrow"/>
          <w:sz w:val="24"/>
          <w:szCs w:val="24"/>
          <w:highlight w:val="yellow"/>
          <w:lang w:eastAsia="it-IT"/>
        </w:rPr>
        <w:t xml:space="preserve">, </w:t>
      </w:r>
      <w:r w:rsidR="00C90CA8" w:rsidRPr="00807C6A">
        <w:rPr>
          <w:rFonts w:ascii="Arial Narrow" w:hAnsi="Arial Narrow"/>
          <w:sz w:val="24"/>
          <w:szCs w:val="24"/>
          <w:highlight w:val="yellow"/>
          <w:lang w:eastAsia="it-IT"/>
        </w:rPr>
        <w:t xml:space="preserve">secondo la </w:t>
      </w:r>
      <w:r w:rsidRPr="00807C6A">
        <w:rPr>
          <w:rFonts w:ascii="Arial Narrow" w:hAnsi="Arial Narrow"/>
          <w:sz w:val="24"/>
          <w:szCs w:val="24"/>
          <w:highlight w:val="yellow"/>
          <w:lang w:eastAsia="it-IT"/>
        </w:rPr>
        <w:t>procedura</w:t>
      </w:r>
      <w:r w:rsidR="00C90CA8" w:rsidRPr="00807C6A">
        <w:rPr>
          <w:rFonts w:ascii="Arial Narrow" w:hAnsi="Arial Narrow"/>
          <w:sz w:val="24"/>
          <w:szCs w:val="24"/>
          <w:highlight w:val="yellow"/>
          <w:lang w:eastAsia="it-IT"/>
        </w:rPr>
        <w:t xml:space="preserve"> </w:t>
      </w:r>
      <w:r w:rsidR="00D123ED" w:rsidRPr="00807C6A">
        <w:rPr>
          <w:rFonts w:ascii="Arial Narrow" w:hAnsi="Arial Narrow"/>
          <w:i/>
          <w:iCs/>
          <w:sz w:val="24"/>
          <w:szCs w:val="24"/>
          <w:highlight w:val="yellow"/>
          <w:lang w:eastAsia="it-IT"/>
        </w:rPr>
        <w:t>whistleblowing</w:t>
      </w:r>
      <w:r w:rsidR="00D123ED" w:rsidRPr="00807C6A">
        <w:rPr>
          <w:rFonts w:ascii="Arial Narrow" w:hAnsi="Arial Narrow"/>
          <w:sz w:val="24"/>
          <w:szCs w:val="24"/>
          <w:highlight w:val="yellow"/>
          <w:lang w:eastAsia="it-IT"/>
        </w:rPr>
        <w:t>,</w:t>
      </w:r>
      <w:r w:rsidRPr="00807C6A">
        <w:rPr>
          <w:rFonts w:ascii="Arial Narrow" w:hAnsi="Arial Narrow"/>
          <w:sz w:val="24"/>
          <w:szCs w:val="24"/>
          <w:highlight w:val="yellow"/>
          <w:lang w:eastAsia="it-IT"/>
        </w:rPr>
        <w:t xml:space="preserve"> che assicura </w:t>
      </w:r>
      <w:r w:rsidR="00C90CA8" w:rsidRPr="00807C6A">
        <w:rPr>
          <w:rFonts w:ascii="Arial Narrow" w:hAnsi="Arial Narrow"/>
          <w:sz w:val="24"/>
          <w:szCs w:val="24"/>
          <w:highlight w:val="yellow"/>
          <w:lang w:eastAsia="it-IT"/>
        </w:rPr>
        <w:t xml:space="preserve">la </w:t>
      </w:r>
      <w:r w:rsidRPr="00807C6A">
        <w:rPr>
          <w:rFonts w:ascii="Arial Narrow" w:hAnsi="Arial Narrow"/>
          <w:sz w:val="24"/>
          <w:szCs w:val="24"/>
          <w:highlight w:val="yellow"/>
          <w:lang w:eastAsia="it-IT"/>
        </w:rPr>
        <w:t>riservatezza del</w:t>
      </w:r>
      <w:r w:rsidR="00C90CA8" w:rsidRPr="00807C6A">
        <w:rPr>
          <w:rFonts w:ascii="Arial Narrow" w:hAnsi="Arial Narrow"/>
          <w:sz w:val="24"/>
          <w:szCs w:val="24"/>
          <w:highlight w:val="yellow"/>
          <w:lang w:eastAsia="it-IT"/>
        </w:rPr>
        <w:t>l’identità del</w:t>
      </w:r>
      <w:r w:rsidRPr="00807C6A">
        <w:rPr>
          <w:rFonts w:ascii="Arial Narrow" w:hAnsi="Arial Narrow"/>
          <w:sz w:val="24"/>
          <w:szCs w:val="24"/>
          <w:highlight w:val="yellow"/>
          <w:lang w:eastAsia="it-IT"/>
        </w:rPr>
        <w:t xml:space="preserve"> segnalante</w:t>
      </w:r>
      <w:r w:rsidR="00D123ED" w:rsidRPr="00807C6A">
        <w:rPr>
          <w:rFonts w:ascii="Arial Narrow" w:hAnsi="Arial Narrow"/>
          <w:sz w:val="24"/>
          <w:szCs w:val="24"/>
          <w:highlight w:val="yellow"/>
          <w:lang w:eastAsia="it-IT"/>
        </w:rPr>
        <w:t>.</w:t>
      </w:r>
      <w:r w:rsidRPr="00807C6A">
        <w:rPr>
          <w:rFonts w:ascii="Arial Narrow" w:hAnsi="Arial Narrow"/>
          <w:sz w:val="24"/>
          <w:szCs w:val="24"/>
          <w:highlight w:val="yellow"/>
          <w:lang w:eastAsia="it-IT"/>
        </w:rPr>
        <w:t xml:space="preserve"> </w:t>
      </w:r>
      <w:r w:rsidR="00D123ED" w:rsidRPr="00807C6A">
        <w:rPr>
          <w:rFonts w:ascii="Arial Narrow" w:hAnsi="Arial Narrow"/>
          <w:sz w:val="24"/>
          <w:szCs w:val="24"/>
          <w:highlight w:val="yellow"/>
          <w:lang w:eastAsia="it-IT"/>
        </w:rPr>
        <w:t xml:space="preserve">Il responsabile della prevenzione della corruzione e della trasparenza </w:t>
      </w:r>
      <w:r w:rsidRPr="00807C6A">
        <w:rPr>
          <w:rFonts w:ascii="Arial Narrow" w:hAnsi="Arial Narrow"/>
          <w:sz w:val="24"/>
          <w:szCs w:val="24"/>
          <w:highlight w:val="yellow"/>
          <w:lang w:eastAsia="it-IT"/>
        </w:rPr>
        <w:t>ne cura la gestione e l'istruttoria.</w:t>
      </w:r>
    </w:p>
    <w:bookmarkEnd w:id="1"/>
    <w:p w14:paraId="757A2AE1" w14:textId="77777777" w:rsidR="00116804" w:rsidRPr="00807C6A" w:rsidRDefault="00116804" w:rsidP="00807C6A">
      <w:pPr>
        <w:autoSpaceDE w:val="0"/>
        <w:spacing w:after="0" w:line="240" w:lineRule="auto"/>
        <w:jc w:val="both"/>
        <w:rPr>
          <w:rFonts w:ascii="Arial Narrow" w:hAnsi="Arial Narrow"/>
          <w:color w:val="FF0000"/>
          <w:sz w:val="24"/>
          <w:szCs w:val="24"/>
          <w:lang w:eastAsia="it-IT"/>
        </w:rPr>
      </w:pPr>
    </w:p>
    <w:p w14:paraId="773D2480"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9</w:t>
      </w:r>
    </w:p>
    <w:p w14:paraId="7FAE38A9"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Trasparenza e tracciabilità</w:t>
      </w:r>
    </w:p>
    <w:p w14:paraId="59C09677" w14:textId="77777777" w:rsidR="004C656D" w:rsidRDefault="004C656D">
      <w:pPr>
        <w:autoSpaceDE w:val="0"/>
        <w:spacing w:after="0" w:line="240" w:lineRule="auto"/>
        <w:jc w:val="center"/>
        <w:rPr>
          <w:rFonts w:ascii="Arial Narrow" w:hAnsi="Arial Narrow"/>
          <w:b/>
          <w:bCs/>
          <w:sz w:val="24"/>
          <w:szCs w:val="24"/>
          <w:lang w:eastAsia="it-IT"/>
        </w:rPr>
      </w:pPr>
    </w:p>
    <w:p w14:paraId="4C5942CC"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Il dipendente assicura l’adempimento degli obblighi di trasparenza secondo le disposizioni normative vigenti e gli atti attuativi adottati dall’amministrazione e presta la massima collaborazione nell’elaborazione, reperimento e trasmissione dei dati sottoposti all’obbligo di pubblicazione sul sito istituzionale.</w:t>
      </w:r>
    </w:p>
    <w:p w14:paraId="176477B6"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La tracciabilità dei processi decisionali adottati dai dipendenti deve essere, in tutti i casi, garantita attraverso un adeguato supporto documentale, che consenta in ogni momento la replicabilità.</w:t>
      </w:r>
    </w:p>
    <w:p w14:paraId="04512E4E" w14:textId="77777777" w:rsidR="004C656D" w:rsidRDefault="004C656D">
      <w:pPr>
        <w:autoSpaceDE w:val="0"/>
        <w:spacing w:after="0" w:line="240" w:lineRule="auto"/>
        <w:jc w:val="both"/>
        <w:rPr>
          <w:rFonts w:ascii="Arial Narrow" w:hAnsi="Arial Narrow"/>
          <w:b/>
          <w:bCs/>
          <w:sz w:val="24"/>
          <w:szCs w:val="24"/>
          <w:lang w:eastAsia="it-IT"/>
        </w:rPr>
      </w:pPr>
    </w:p>
    <w:p w14:paraId="396A07C1"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10</w:t>
      </w:r>
    </w:p>
    <w:p w14:paraId="33B85167"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Comportamento nella vita sociale</w:t>
      </w:r>
    </w:p>
    <w:p w14:paraId="4117B189" w14:textId="77777777" w:rsidR="004C656D" w:rsidRDefault="004C656D">
      <w:pPr>
        <w:autoSpaceDE w:val="0"/>
        <w:spacing w:after="0" w:line="240" w:lineRule="auto"/>
        <w:jc w:val="both"/>
        <w:rPr>
          <w:rFonts w:ascii="Arial Narrow" w:hAnsi="Arial Narrow"/>
          <w:sz w:val="24"/>
          <w:szCs w:val="24"/>
          <w:lang w:eastAsia="it-IT"/>
        </w:rPr>
      </w:pPr>
    </w:p>
    <w:p w14:paraId="4502BBCC"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Il dipendente non sfrutta la posizione che ricopre nell’amministrazione per ottenere utilità che non gli spettino. Nei rapporti privati, comprese le relazioni extra lavorative con dipendenti pubblici nell'esercizio delle loro funzioni, non sfrutta né menziona né fa altrimenti intendere, di propria iniziativa, tale posizione, e non assume nessun altro comportamento che possa nuocere all'immagine dell’amministrazione.</w:t>
      </w:r>
    </w:p>
    <w:p w14:paraId="22A59E1E" w14:textId="5C99E923" w:rsidR="004C656D" w:rsidRDefault="004C656D">
      <w:pPr>
        <w:autoSpaceDE w:val="0"/>
        <w:spacing w:after="0" w:line="240" w:lineRule="auto"/>
        <w:jc w:val="both"/>
        <w:rPr>
          <w:rFonts w:ascii="Arial Narrow" w:hAnsi="Arial Narrow"/>
          <w:b/>
          <w:bCs/>
          <w:sz w:val="24"/>
          <w:szCs w:val="24"/>
          <w:lang w:eastAsia="it-IT"/>
        </w:rPr>
      </w:pPr>
    </w:p>
    <w:p w14:paraId="4C522530" w14:textId="77777777" w:rsidR="001B164D" w:rsidRPr="00807C6A" w:rsidRDefault="001B164D" w:rsidP="001B164D">
      <w:pPr>
        <w:autoSpaceDE w:val="0"/>
        <w:spacing w:after="0" w:line="240" w:lineRule="auto"/>
        <w:jc w:val="center"/>
        <w:rPr>
          <w:rFonts w:ascii="Arial Narrow" w:hAnsi="Arial Narrow"/>
          <w:b/>
          <w:bCs/>
          <w:sz w:val="24"/>
          <w:szCs w:val="24"/>
          <w:highlight w:val="yellow"/>
          <w:lang w:eastAsia="it-IT"/>
        </w:rPr>
      </w:pPr>
      <w:r w:rsidRPr="00807C6A">
        <w:rPr>
          <w:rFonts w:ascii="Arial Narrow" w:hAnsi="Arial Narrow"/>
          <w:b/>
          <w:bCs/>
          <w:sz w:val="24"/>
          <w:szCs w:val="24"/>
          <w:highlight w:val="yellow"/>
          <w:lang w:eastAsia="it-IT"/>
        </w:rPr>
        <w:t>Art. 10-bis</w:t>
      </w:r>
    </w:p>
    <w:p w14:paraId="06698738" w14:textId="77777777" w:rsidR="001B164D" w:rsidRPr="00807C6A" w:rsidRDefault="001B164D" w:rsidP="001B164D">
      <w:pPr>
        <w:autoSpaceDE w:val="0"/>
        <w:spacing w:after="0" w:line="240" w:lineRule="auto"/>
        <w:jc w:val="center"/>
        <w:rPr>
          <w:rFonts w:ascii="Arial Narrow" w:hAnsi="Arial Narrow"/>
          <w:b/>
          <w:bCs/>
          <w:sz w:val="24"/>
          <w:szCs w:val="24"/>
          <w:highlight w:val="yellow"/>
          <w:lang w:eastAsia="it-IT"/>
        </w:rPr>
      </w:pPr>
      <w:r w:rsidRPr="00807C6A">
        <w:rPr>
          <w:rFonts w:ascii="Arial Narrow" w:hAnsi="Arial Narrow"/>
          <w:b/>
          <w:bCs/>
          <w:sz w:val="24"/>
          <w:szCs w:val="24"/>
          <w:highlight w:val="yellow"/>
          <w:lang w:eastAsia="it-IT"/>
        </w:rPr>
        <w:t>Utilizzo delle tecnologie informatiche, dei mezzi di informazione e social media</w:t>
      </w:r>
    </w:p>
    <w:p w14:paraId="19752E96" w14:textId="77777777" w:rsidR="001B164D" w:rsidRPr="00807C6A" w:rsidRDefault="001B164D" w:rsidP="001B164D">
      <w:pPr>
        <w:autoSpaceDE w:val="0"/>
        <w:spacing w:after="0" w:line="240" w:lineRule="auto"/>
        <w:jc w:val="both"/>
        <w:rPr>
          <w:rFonts w:ascii="Arial Narrow" w:hAnsi="Arial Narrow"/>
          <w:sz w:val="24"/>
          <w:szCs w:val="24"/>
          <w:highlight w:val="yellow"/>
          <w:lang w:eastAsia="it-IT"/>
        </w:rPr>
      </w:pPr>
    </w:p>
    <w:p w14:paraId="3F88EFA8" w14:textId="28CABD15" w:rsidR="001B164D" w:rsidRPr="00807C6A" w:rsidRDefault="001B164D" w:rsidP="001B164D">
      <w:pPr>
        <w:autoSpaceDE w:val="0"/>
        <w:spacing w:after="0" w:line="240" w:lineRule="auto"/>
        <w:jc w:val="both"/>
        <w:rPr>
          <w:rFonts w:ascii="Arial Narrow" w:hAnsi="Arial Narrow"/>
          <w:sz w:val="24"/>
          <w:szCs w:val="24"/>
          <w:highlight w:val="yellow"/>
          <w:lang w:eastAsia="it-IT"/>
        </w:rPr>
      </w:pPr>
      <w:r w:rsidRPr="00807C6A">
        <w:rPr>
          <w:rFonts w:ascii="Arial Narrow" w:hAnsi="Arial Narrow"/>
          <w:sz w:val="24"/>
          <w:szCs w:val="24"/>
          <w:highlight w:val="yellow"/>
          <w:lang w:eastAsia="it-IT"/>
        </w:rPr>
        <w:t>1. Il dipendente utilizza le risorse, i sistemi e le tecnologie informatiche messe a disposizione dall’amministrazione nel rispetto delle prescrizioni impartite</w:t>
      </w:r>
      <w:r w:rsidR="00716442" w:rsidRPr="00807C6A">
        <w:rPr>
          <w:rFonts w:ascii="Arial Narrow" w:hAnsi="Arial Narrow"/>
          <w:sz w:val="24"/>
          <w:szCs w:val="24"/>
          <w:highlight w:val="yellow"/>
          <w:lang w:eastAsia="it-IT"/>
        </w:rPr>
        <w:t>, con particolare riferimento alle norme poste a garanzia della sicurezza dei sistemi informatici</w:t>
      </w:r>
      <w:r w:rsidR="005B1BAD" w:rsidRPr="00807C6A">
        <w:rPr>
          <w:rFonts w:ascii="Arial Narrow" w:hAnsi="Arial Narrow"/>
          <w:sz w:val="24"/>
          <w:szCs w:val="24"/>
          <w:highlight w:val="yellow"/>
          <w:lang w:eastAsia="it-IT"/>
        </w:rPr>
        <w:t xml:space="preserve"> e della tutela dei dati personali</w:t>
      </w:r>
      <w:r w:rsidR="00DB3D38" w:rsidRPr="00807C6A">
        <w:rPr>
          <w:rFonts w:ascii="Arial Narrow" w:hAnsi="Arial Narrow"/>
          <w:sz w:val="24"/>
          <w:szCs w:val="24"/>
          <w:highlight w:val="yellow"/>
          <w:lang w:eastAsia="it-IT"/>
        </w:rPr>
        <w:t>.</w:t>
      </w:r>
    </w:p>
    <w:p w14:paraId="1FFC0C75" w14:textId="23E3A8E0" w:rsidR="00CF157C" w:rsidRPr="00807C6A" w:rsidRDefault="001B164D" w:rsidP="001B164D">
      <w:pPr>
        <w:autoSpaceDE w:val="0"/>
        <w:spacing w:after="0" w:line="240" w:lineRule="auto"/>
        <w:jc w:val="both"/>
        <w:rPr>
          <w:rFonts w:ascii="Arial Narrow" w:hAnsi="Arial Narrow"/>
          <w:sz w:val="24"/>
          <w:szCs w:val="24"/>
          <w:highlight w:val="yellow"/>
          <w:lang w:eastAsia="it-IT"/>
        </w:rPr>
      </w:pPr>
      <w:r w:rsidRPr="00807C6A">
        <w:rPr>
          <w:rFonts w:ascii="Arial Narrow" w:hAnsi="Arial Narrow"/>
          <w:sz w:val="24"/>
          <w:szCs w:val="24"/>
          <w:highlight w:val="yellow"/>
          <w:lang w:eastAsia="it-IT"/>
        </w:rPr>
        <w:lastRenderedPageBreak/>
        <w:t xml:space="preserve">2. </w:t>
      </w:r>
      <w:r w:rsidR="00CF157C" w:rsidRPr="00807C6A">
        <w:rPr>
          <w:rFonts w:ascii="Arial Narrow" w:hAnsi="Arial Narrow"/>
          <w:sz w:val="24"/>
          <w:szCs w:val="24"/>
          <w:highlight w:val="yellow"/>
          <w:lang w:eastAsia="it-IT"/>
        </w:rPr>
        <w:t>Nei rapporti con i mezzi di informazione,</w:t>
      </w:r>
      <w:r w:rsidR="005B1BAD" w:rsidRPr="00807C6A">
        <w:rPr>
          <w:rFonts w:ascii="Arial Narrow" w:hAnsi="Arial Narrow"/>
          <w:sz w:val="24"/>
          <w:szCs w:val="24"/>
          <w:highlight w:val="yellow"/>
          <w:lang w:eastAsia="it-IT"/>
        </w:rPr>
        <w:t xml:space="preserve"> anche in via occasionale e informale,</w:t>
      </w:r>
      <w:r w:rsidR="00CF157C" w:rsidRPr="00807C6A">
        <w:rPr>
          <w:rFonts w:ascii="Arial Narrow" w:hAnsi="Arial Narrow"/>
          <w:sz w:val="24"/>
          <w:szCs w:val="24"/>
          <w:highlight w:val="yellow"/>
          <w:lang w:eastAsia="it-IT"/>
        </w:rPr>
        <w:t xml:space="preserve"> il dipendente non </w:t>
      </w:r>
      <w:r w:rsidR="002069DE" w:rsidRPr="00807C6A">
        <w:rPr>
          <w:rFonts w:ascii="Arial Narrow" w:hAnsi="Arial Narrow"/>
          <w:sz w:val="24"/>
          <w:szCs w:val="24"/>
          <w:highlight w:val="yellow"/>
          <w:lang w:eastAsia="it-IT"/>
        </w:rPr>
        <w:t>menziona</w:t>
      </w:r>
      <w:r w:rsidR="00CF157C" w:rsidRPr="00807C6A">
        <w:rPr>
          <w:rFonts w:ascii="Arial Narrow" w:hAnsi="Arial Narrow"/>
          <w:sz w:val="24"/>
          <w:szCs w:val="24"/>
          <w:highlight w:val="yellow"/>
          <w:lang w:eastAsia="it-IT"/>
        </w:rPr>
        <w:t xml:space="preserve"> l’amministrazione di appartenenza</w:t>
      </w:r>
      <w:r w:rsidR="002069DE" w:rsidRPr="00807C6A">
        <w:rPr>
          <w:rFonts w:ascii="Arial Narrow" w:hAnsi="Arial Narrow"/>
          <w:sz w:val="24"/>
          <w:szCs w:val="24"/>
          <w:highlight w:val="yellow"/>
          <w:lang w:eastAsia="it-IT"/>
        </w:rPr>
        <w:t>,</w:t>
      </w:r>
      <w:r w:rsidR="00CF157C" w:rsidRPr="00807C6A">
        <w:rPr>
          <w:rFonts w:ascii="Arial Narrow" w:hAnsi="Arial Narrow"/>
          <w:sz w:val="24"/>
          <w:szCs w:val="24"/>
          <w:highlight w:val="yellow"/>
          <w:lang w:eastAsia="it-IT"/>
        </w:rPr>
        <w:t xml:space="preserve"> se non espressamente </w:t>
      </w:r>
      <w:r w:rsidR="005B1BAD" w:rsidRPr="00807C6A">
        <w:rPr>
          <w:rFonts w:ascii="Arial Narrow" w:hAnsi="Arial Narrow"/>
          <w:sz w:val="24"/>
          <w:szCs w:val="24"/>
          <w:highlight w:val="yellow"/>
          <w:lang w:eastAsia="it-IT"/>
        </w:rPr>
        <w:t>autorizzato</w:t>
      </w:r>
      <w:r w:rsidR="00CF157C" w:rsidRPr="00807C6A">
        <w:rPr>
          <w:rFonts w:ascii="Arial Narrow" w:hAnsi="Arial Narrow"/>
          <w:sz w:val="24"/>
          <w:szCs w:val="24"/>
          <w:highlight w:val="yellow"/>
          <w:lang w:eastAsia="it-IT"/>
        </w:rPr>
        <w:t>.</w:t>
      </w:r>
    </w:p>
    <w:p w14:paraId="035EDE98" w14:textId="29ACE79A" w:rsidR="001B164D" w:rsidRPr="00807C6A" w:rsidRDefault="00CF157C" w:rsidP="001B164D">
      <w:pPr>
        <w:autoSpaceDE w:val="0"/>
        <w:spacing w:after="0" w:line="240" w:lineRule="auto"/>
        <w:jc w:val="both"/>
        <w:rPr>
          <w:rFonts w:ascii="Arial Narrow" w:hAnsi="Arial Narrow"/>
          <w:sz w:val="24"/>
          <w:szCs w:val="24"/>
          <w:highlight w:val="yellow"/>
          <w:lang w:eastAsia="it-IT"/>
        </w:rPr>
      </w:pPr>
      <w:r w:rsidRPr="00807C6A">
        <w:rPr>
          <w:rFonts w:ascii="Arial Narrow" w:hAnsi="Arial Narrow"/>
          <w:sz w:val="24"/>
          <w:szCs w:val="24"/>
          <w:highlight w:val="yellow"/>
          <w:lang w:eastAsia="it-IT"/>
        </w:rPr>
        <w:t>3. Il dipendente</w:t>
      </w:r>
      <w:r w:rsidR="001B164D" w:rsidRPr="00807C6A">
        <w:rPr>
          <w:rFonts w:ascii="Arial Narrow" w:hAnsi="Arial Narrow"/>
          <w:sz w:val="24"/>
          <w:szCs w:val="24"/>
          <w:highlight w:val="yellow"/>
          <w:lang w:eastAsia="it-IT"/>
        </w:rPr>
        <w:t xml:space="preserve"> incaricato, anche in via non esclusiva o stabile, di intrattenere rapporti con i mezzi di </w:t>
      </w:r>
      <w:r w:rsidR="00097B36" w:rsidRPr="00807C6A">
        <w:rPr>
          <w:rFonts w:ascii="Arial Narrow" w:hAnsi="Arial Narrow"/>
          <w:sz w:val="24"/>
          <w:szCs w:val="24"/>
          <w:highlight w:val="yellow"/>
          <w:lang w:eastAsia="it-IT"/>
        </w:rPr>
        <w:t xml:space="preserve">informazione </w:t>
      </w:r>
      <w:r w:rsidR="001B164D" w:rsidRPr="00807C6A">
        <w:rPr>
          <w:rFonts w:ascii="Arial Narrow" w:hAnsi="Arial Narrow"/>
          <w:sz w:val="24"/>
          <w:szCs w:val="24"/>
          <w:highlight w:val="yellow"/>
          <w:lang w:eastAsia="it-IT"/>
        </w:rPr>
        <w:t xml:space="preserve">spendendo il nome dell’amministrazione, deve informare </w:t>
      </w:r>
      <w:r w:rsidR="00097B36" w:rsidRPr="00807C6A">
        <w:rPr>
          <w:rFonts w:ascii="Arial Narrow" w:hAnsi="Arial Narrow"/>
          <w:sz w:val="24"/>
          <w:szCs w:val="24"/>
          <w:highlight w:val="yellow"/>
          <w:lang w:eastAsia="it-IT"/>
        </w:rPr>
        <w:t xml:space="preserve">la sua condotta </w:t>
      </w:r>
      <w:r w:rsidR="001B164D" w:rsidRPr="00807C6A">
        <w:rPr>
          <w:rFonts w:ascii="Arial Narrow" w:hAnsi="Arial Narrow"/>
          <w:sz w:val="24"/>
          <w:szCs w:val="24"/>
          <w:highlight w:val="yellow"/>
          <w:lang w:eastAsia="it-IT"/>
        </w:rPr>
        <w:t>ai doveri di verità, correttezza</w:t>
      </w:r>
      <w:r w:rsidRPr="00807C6A">
        <w:rPr>
          <w:rFonts w:ascii="Arial Narrow" w:hAnsi="Arial Narrow"/>
          <w:sz w:val="24"/>
          <w:szCs w:val="24"/>
          <w:highlight w:val="yellow"/>
          <w:lang w:eastAsia="it-IT"/>
        </w:rPr>
        <w:t xml:space="preserve"> e</w:t>
      </w:r>
      <w:r w:rsidR="001B164D" w:rsidRPr="00807C6A">
        <w:rPr>
          <w:rFonts w:ascii="Arial Narrow" w:hAnsi="Arial Narrow"/>
          <w:sz w:val="24"/>
          <w:szCs w:val="24"/>
          <w:highlight w:val="yellow"/>
          <w:lang w:eastAsia="it-IT"/>
        </w:rPr>
        <w:t xml:space="preserve"> trasparenza; deve utilizzare un linguaggio </w:t>
      </w:r>
      <w:r w:rsidR="00097B36" w:rsidRPr="00807C6A">
        <w:rPr>
          <w:rFonts w:ascii="Arial Narrow" w:hAnsi="Arial Narrow"/>
          <w:sz w:val="24"/>
          <w:szCs w:val="24"/>
          <w:highlight w:val="yellow"/>
          <w:lang w:eastAsia="it-IT"/>
        </w:rPr>
        <w:t xml:space="preserve">adeguato, </w:t>
      </w:r>
      <w:r w:rsidR="001B164D" w:rsidRPr="00807C6A">
        <w:rPr>
          <w:rFonts w:ascii="Arial Narrow" w:hAnsi="Arial Narrow"/>
          <w:sz w:val="24"/>
          <w:szCs w:val="24"/>
          <w:highlight w:val="yellow"/>
          <w:lang w:eastAsia="it-IT"/>
        </w:rPr>
        <w:t>contenuto, non volgare né offensivo</w:t>
      </w:r>
      <w:r w:rsidR="008A43DE" w:rsidRPr="00807C6A">
        <w:rPr>
          <w:rFonts w:ascii="Arial Narrow" w:hAnsi="Arial Narrow"/>
          <w:sz w:val="24"/>
          <w:szCs w:val="24"/>
          <w:highlight w:val="yellow"/>
          <w:lang w:eastAsia="it-IT"/>
        </w:rPr>
        <w:t xml:space="preserve"> e tutelare in ogni occasione l’immagine dell’amministrazione.</w:t>
      </w:r>
    </w:p>
    <w:p w14:paraId="4DEC6A4D" w14:textId="693DC3E1" w:rsidR="00716442" w:rsidRPr="00807C6A" w:rsidRDefault="00DB3D38" w:rsidP="001B164D">
      <w:pPr>
        <w:autoSpaceDE w:val="0"/>
        <w:spacing w:after="0" w:line="240" w:lineRule="auto"/>
        <w:jc w:val="both"/>
        <w:rPr>
          <w:rFonts w:ascii="Arial Narrow" w:hAnsi="Arial Narrow"/>
          <w:sz w:val="24"/>
          <w:szCs w:val="24"/>
          <w:highlight w:val="yellow"/>
          <w:lang w:eastAsia="it-IT"/>
        </w:rPr>
      </w:pPr>
      <w:r w:rsidRPr="00807C6A">
        <w:rPr>
          <w:rFonts w:ascii="Arial Narrow" w:hAnsi="Arial Narrow"/>
          <w:sz w:val="24"/>
          <w:szCs w:val="24"/>
          <w:highlight w:val="yellow"/>
          <w:lang w:eastAsia="it-IT"/>
        </w:rPr>
        <w:t>4</w:t>
      </w:r>
      <w:r w:rsidR="00716442" w:rsidRPr="00807C6A">
        <w:rPr>
          <w:rFonts w:ascii="Arial Narrow" w:hAnsi="Arial Narrow"/>
          <w:sz w:val="24"/>
          <w:szCs w:val="24"/>
          <w:highlight w:val="yellow"/>
          <w:lang w:eastAsia="it-IT"/>
        </w:rPr>
        <w:t xml:space="preserve">. Il dipendente </w:t>
      </w:r>
      <w:r w:rsidR="00CF157C" w:rsidRPr="00807C6A">
        <w:rPr>
          <w:rFonts w:ascii="Arial Narrow" w:hAnsi="Arial Narrow"/>
          <w:sz w:val="24"/>
          <w:szCs w:val="24"/>
          <w:highlight w:val="yellow"/>
          <w:lang w:eastAsia="it-IT"/>
        </w:rPr>
        <w:t>incaricato, anche in via non esclusiva o stabile, di gestire i profili dell’amministrazione</w:t>
      </w:r>
      <w:r w:rsidR="00B62CD9" w:rsidRPr="00807C6A">
        <w:rPr>
          <w:rFonts w:ascii="Arial Narrow" w:hAnsi="Arial Narrow"/>
          <w:sz w:val="24"/>
          <w:szCs w:val="24"/>
          <w:highlight w:val="yellow"/>
          <w:lang w:eastAsia="it-IT"/>
        </w:rPr>
        <w:t xml:space="preserve"> su piattaforme di social media</w:t>
      </w:r>
      <w:r w:rsidR="00CF157C" w:rsidRPr="00807C6A">
        <w:rPr>
          <w:rFonts w:ascii="Arial Narrow" w:hAnsi="Arial Narrow"/>
          <w:sz w:val="24"/>
          <w:szCs w:val="24"/>
          <w:highlight w:val="yellow"/>
          <w:lang w:eastAsia="it-IT"/>
        </w:rPr>
        <w:t xml:space="preserve">, </w:t>
      </w:r>
      <w:r w:rsidRPr="00807C6A">
        <w:rPr>
          <w:rFonts w:ascii="Arial Narrow" w:hAnsi="Arial Narrow"/>
          <w:sz w:val="24"/>
          <w:szCs w:val="24"/>
          <w:highlight w:val="yellow"/>
          <w:lang w:eastAsia="it-IT"/>
        </w:rPr>
        <w:t>usa sempre un linguaggio adeguato, contenuto</w:t>
      </w:r>
      <w:r w:rsidR="00097B36" w:rsidRPr="00807C6A">
        <w:rPr>
          <w:rFonts w:ascii="Arial Narrow" w:hAnsi="Arial Narrow"/>
          <w:sz w:val="24"/>
          <w:szCs w:val="24"/>
          <w:highlight w:val="yellow"/>
          <w:lang w:eastAsia="it-IT"/>
        </w:rPr>
        <w:t xml:space="preserve">, non volgare né </w:t>
      </w:r>
      <w:r w:rsidRPr="00807C6A">
        <w:rPr>
          <w:rFonts w:ascii="Arial Narrow" w:hAnsi="Arial Narrow"/>
          <w:sz w:val="24"/>
          <w:szCs w:val="24"/>
          <w:highlight w:val="yellow"/>
          <w:lang w:eastAsia="it-IT"/>
        </w:rPr>
        <w:t>offensivo, sia nelle comunicazioni visibili al pubblico che nelle comunicazioni private o riservate. Si astiene dal postare, condividere</w:t>
      </w:r>
      <w:r w:rsidR="00B62CD9" w:rsidRPr="00807C6A">
        <w:rPr>
          <w:rFonts w:ascii="Arial Narrow" w:hAnsi="Arial Narrow"/>
          <w:sz w:val="24"/>
          <w:szCs w:val="24"/>
          <w:highlight w:val="yellow"/>
          <w:lang w:eastAsia="it-IT"/>
        </w:rPr>
        <w:t>, commentare</w:t>
      </w:r>
      <w:r w:rsidRPr="00807C6A">
        <w:rPr>
          <w:rFonts w:ascii="Arial Narrow" w:hAnsi="Arial Narrow"/>
          <w:sz w:val="24"/>
          <w:szCs w:val="24"/>
          <w:highlight w:val="yellow"/>
          <w:lang w:eastAsia="it-IT"/>
        </w:rPr>
        <w:t xml:space="preserve"> o approvare contenuti </w:t>
      </w:r>
      <w:r w:rsidR="005B1BAD" w:rsidRPr="00807C6A">
        <w:rPr>
          <w:rFonts w:ascii="Arial Narrow" w:hAnsi="Arial Narrow"/>
          <w:sz w:val="24"/>
          <w:szCs w:val="24"/>
          <w:highlight w:val="yellow"/>
          <w:lang w:eastAsia="it-IT"/>
        </w:rPr>
        <w:t xml:space="preserve">volgari, </w:t>
      </w:r>
      <w:r w:rsidRPr="00807C6A">
        <w:rPr>
          <w:rFonts w:ascii="Arial Narrow" w:hAnsi="Arial Narrow"/>
          <w:sz w:val="24"/>
          <w:szCs w:val="24"/>
          <w:highlight w:val="yellow"/>
          <w:lang w:eastAsia="it-IT"/>
        </w:rPr>
        <w:t xml:space="preserve">offensivi, </w:t>
      </w:r>
      <w:r w:rsidR="00B62CD9" w:rsidRPr="00807C6A">
        <w:rPr>
          <w:rFonts w:ascii="Arial Narrow" w:hAnsi="Arial Narrow"/>
          <w:sz w:val="24"/>
          <w:szCs w:val="24"/>
          <w:highlight w:val="yellow"/>
          <w:lang w:eastAsia="it-IT"/>
        </w:rPr>
        <w:t>discriminatori</w:t>
      </w:r>
      <w:r w:rsidR="005B1BAD" w:rsidRPr="00807C6A">
        <w:rPr>
          <w:rFonts w:ascii="Arial Narrow" w:hAnsi="Arial Narrow"/>
          <w:sz w:val="24"/>
          <w:szCs w:val="24"/>
          <w:highlight w:val="yellow"/>
          <w:lang w:eastAsia="it-IT"/>
        </w:rPr>
        <w:t xml:space="preserve"> o</w:t>
      </w:r>
      <w:r w:rsidR="00B62CD9" w:rsidRPr="00807C6A">
        <w:rPr>
          <w:rFonts w:ascii="Arial Narrow" w:hAnsi="Arial Narrow"/>
          <w:sz w:val="24"/>
          <w:szCs w:val="24"/>
          <w:highlight w:val="yellow"/>
          <w:lang w:eastAsia="it-IT"/>
        </w:rPr>
        <w:t xml:space="preserve"> </w:t>
      </w:r>
      <w:r w:rsidRPr="00807C6A">
        <w:rPr>
          <w:rFonts w:ascii="Arial Narrow" w:hAnsi="Arial Narrow"/>
          <w:sz w:val="24"/>
          <w:szCs w:val="24"/>
          <w:highlight w:val="yellow"/>
          <w:lang w:eastAsia="it-IT"/>
        </w:rPr>
        <w:t>lesivi della dignità umana</w:t>
      </w:r>
      <w:r w:rsidR="00B62CD9" w:rsidRPr="00807C6A">
        <w:rPr>
          <w:rFonts w:ascii="Arial Narrow" w:hAnsi="Arial Narrow"/>
          <w:sz w:val="24"/>
          <w:szCs w:val="24"/>
          <w:highlight w:val="yellow"/>
          <w:lang w:eastAsia="it-IT"/>
        </w:rPr>
        <w:t>. Nella realizzazione di comunicazioni visibili al pubblico, si attiene alla normativa in materia di tutela della proprietà intellettuale e indica sempre, in modo esplicito, la provenienza dei contenuti testuali o multimediali utilizzati</w:t>
      </w:r>
      <w:r w:rsidR="005B1BAD" w:rsidRPr="00807C6A">
        <w:rPr>
          <w:rFonts w:ascii="Arial Narrow" w:hAnsi="Arial Narrow"/>
          <w:sz w:val="24"/>
          <w:szCs w:val="24"/>
          <w:highlight w:val="yellow"/>
          <w:lang w:eastAsia="it-IT"/>
        </w:rPr>
        <w:t>, nonché</w:t>
      </w:r>
      <w:r w:rsidR="00B62CD9" w:rsidRPr="00807C6A">
        <w:rPr>
          <w:rFonts w:ascii="Arial Narrow" w:hAnsi="Arial Narrow"/>
          <w:sz w:val="24"/>
          <w:szCs w:val="24"/>
          <w:highlight w:val="yellow"/>
          <w:lang w:eastAsia="it-IT"/>
        </w:rPr>
        <w:t xml:space="preserve"> tutti i soggetti titolari di diritti </w:t>
      </w:r>
      <w:r w:rsidR="003B21D0" w:rsidRPr="00807C6A">
        <w:rPr>
          <w:rFonts w:ascii="Arial Narrow" w:hAnsi="Arial Narrow"/>
          <w:sz w:val="24"/>
          <w:szCs w:val="24"/>
          <w:highlight w:val="yellow"/>
          <w:lang w:eastAsia="it-IT"/>
        </w:rPr>
        <w:t xml:space="preserve">patrimoniali o morali </w:t>
      </w:r>
      <w:r w:rsidR="00B62CD9" w:rsidRPr="00807C6A">
        <w:rPr>
          <w:rFonts w:ascii="Arial Narrow" w:hAnsi="Arial Narrow"/>
          <w:sz w:val="24"/>
          <w:szCs w:val="24"/>
          <w:highlight w:val="yellow"/>
          <w:lang w:eastAsia="it-IT"/>
        </w:rPr>
        <w:t>sugli stessi</w:t>
      </w:r>
      <w:r w:rsidR="00004C7A" w:rsidRPr="00807C6A">
        <w:rPr>
          <w:rFonts w:ascii="Arial Narrow" w:hAnsi="Arial Narrow"/>
          <w:sz w:val="24"/>
          <w:szCs w:val="24"/>
          <w:highlight w:val="yellow"/>
          <w:lang w:eastAsia="it-IT"/>
        </w:rPr>
        <w:t>; tutela, inoltre, la riservatezza dei dati personali.</w:t>
      </w:r>
    </w:p>
    <w:p w14:paraId="1791D9BB" w14:textId="0AFA9520" w:rsidR="001B164D" w:rsidRPr="00807C6A" w:rsidRDefault="003B21D0">
      <w:pPr>
        <w:autoSpaceDE w:val="0"/>
        <w:spacing w:after="0" w:line="240" w:lineRule="auto"/>
        <w:jc w:val="both"/>
        <w:rPr>
          <w:rFonts w:ascii="Arial Narrow" w:hAnsi="Arial Narrow"/>
          <w:sz w:val="24"/>
          <w:szCs w:val="24"/>
          <w:highlight w:val="yellow"/>
          <w:lang w:eastAsia="it-IT"/>
        </w:rPr>
      </w:pPr>
      <w:r w:rsidRPr="00807C6A">
        <w:rPr>
          <w:rFonts w:ascii="Arial Narrow" w:hAnsi="Arial Narrow"/>
          <w:sz w:val="24"/>
          <w:szCs w:val="24"/>
          <w:highlight w:val="yellow"/>
          <w:lang w:eastAsia="it-IT"/>
        </w:rPr>
        <w:t>5. Il dipendente, nell’utilizzo dei social media, evita in qualunque modo di ingenerare confusione tra il proprio profilo privato e i profili ufficiali dell’amministrazione. In particolare</w:t>
      </w:r>
      <w:r w:rsidR="00A94B23" w:rsidRPr="00807C6A">
        <w:rPr>
          <w:rFonts w:ascii="Arial Narrow" w:hAnsi="Arial Narrow"/>
          <w:sz w:val="24"/>
          <w:szCs w:val="24"/>
          <w:highlight w:val="yellow"/>
          <w:lang w:eastAsia="it-IT"/>
        </w:rPr>
        <w:t>,</w:t>
      </w:r>
      <w:r w:rsidRPr="00807C6A">
        <w:rPr>
          <w:rFonts w:ascii="Arial Narrow" w:hAnsi="Arial Narrow"/>
          <w:sz w:val="24"/>
          <w:szCs w:val="24"/>
          <w:highlight w:val="yellow"/>
          <w:lang w:eastAsia="it-IT"/>
        </w:rPr>
        <w:t xml:space="preserve"> non utilizza come immagine del profilo o di intestazione i simboli o gli emblemi anche non ufficiali dell’amministrazione</w:t>
      </w:r>
      <w:r w:rsidR="00A94B23" w:rsidRPr="00807C6A">
        <w:rPr>
          <w:rFonts w:ascii="Arial Narrow" w:hAnsi="Arial Narrow"/>
          <w:sz w:val="24"/>
          <w:szCs w:val="24"/>
          <w:highlight w:val="yellow"/>
          <w:lang w:eastAsia="it-IT"/>
        </w:rPr>
        <w:t>.</w:t>
      </w:r>
    </w:p>
    <w:p w14:paraId="4A37ABCA" w14:textId="6079355A" w:rsidR="00A94B23" w:rsidRPr="00807C6A" w:rsidRDefault="00A94B23">
      <w:pPr>
        <w:autoSpaceDE w:val="0"/>
        <w:spacing w:after="0" w:line="240" w:lineRule="auto"/>
        <w:jc w:val="both"/>
        <w:rPr>
          <w:rFonts w:ascii="Arial Narrow" w:hAnsi="Arial Narrow"/>
          <w:sz w:val="24"/>
          <w:szCs w:val="24"/>
          <w:lang w:eastAsia="it-IT"/>
        </w:rPr>
      </w:pPr>
      <w:r w:rsidRPr="00807C6A">
        <w:rPr>
          <w:rFonts w:ascii="Arial Narrow" w:hAnsi="Arial Narrow"/>
          <w:sz w:val="24"/>
          <w:szCs w:val="24"/>
          <w:highlight w:val="yellow"/>
          <w:lang w:eastAsia="it-IT"/>
        </w:rPr>
        <w:t xml:space="preserve">6. Nel caso in cui il dipendente, nei propri profili privati, menzioni la sua appartenenza all’amministrazione, deve attenersi in ogni sua </w:t>
      </w:r>
      <w:r w:rsidR="0004699A" w:rsidRPr="00807C6A">
        <w:rPr>
          <w:rFonts w:ascii="Arial Narrow" w:hAnsi="Arial Narrow"/>
          <w:sz w:val="24"/>
          <w:szCs w:val="24"/>
          <w:highlight w:val="yellow"/>
          <w:lang w:eastAsia="it-IT"/>
        </w:rPr>
        <w:t>comunicazione a un linguaggio adeguato, contenuto, non volgare né offensivo; deve astenersi dal postare, condividere, commentare o approvare contenuti volgari, offensivi, discriminatori</w:t>
      </w:r>
      <w:r w:rsidR="0030422A" w:rsidRPr="00807C6A">
        <w:rPr>
          <w:rFonts w:ascii="Arial Narrow" w:hAnsi="Arial Narrow"/>
          <w:sz w:val="24"/>
          <w:szCs w:val="24"/>
          <w:highlight w:val="yellow"/>
          <w:lang w:eastAsia="it-IT"/>
        </w:rPr>
        <w:t>,</w:t>
      </w:r>
      <w:r w:rsidR="0004699A" w:rsidRPr="00807C6A">
        <w:rPr>
          <w:rFonts w:ascii="Arial Narrow" w:hAnsi="Arial Narrow"/>
          <w:sz w:val="24"/>
          <w:szCs w:val="24"/>
          <w:highlight w:val="yellow"/>
          <w:lang w:eastAsia="it-IT"/>
        </w:rPr>
        <w:t xml:space="preserve"> lesivi della dignità umana e </w:t>
      </w:r>
      <w:r w:rsidR="0030422A" w:rsidRPr="00807C6A">
        <w:rPr>
          <w:rFonts w:ascii="Arial Narrow" w:hAnsi="Arial Narrow"/>
          <w:sz w:val="24"/>
          <w:szCs w:val="24"/>
          <w:highlight w:val="yellow"/>
          <w:lang w:eastAsia="it-IT"/>
        </w:rPr>
        <w:t>dell’immagine dell’amministrazione.</w:t>
      </w:r>
    </w:p>
    <w:p w14:paraId="0D8E5AD6" w14:textId="77777777" w:rsidR="003B21D0" w:rsidRDefault="003B21D0">
      <w:pPr>
        <w:autoSpaceDE w:val="0"/>
        <w:spacing w:after="0" w:line="240" w:lineRule="auto"/>
        <w:jc w:val="center"/>
        <w:rPr>
          <w:rFonts w:ascii="Arial Narrow" w:hAnsi="Arial Narrow"/>
          <w:b/>
          <w:bCs/>
          <w:sz w:val="24"/>
          <w:szCs w:val="24"/>
          <w:lang w:eastAsia="it-IT"/>
        </w:rPr>
      </w:pPr>
    </w:p>
    <w:p w14:paraId="46AFA855" w14:textId="2296C849"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11</w:t>
      </w:r>
    </w:p>
    <w:p w14:paraId="5BD9B100"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Comportamento in servizio</w:t>
      </w:r>
    </w:p>
    <w:p w14:paraId="49682AF6" w14:textId="77777777" w:rsidR="004C656D" w:rsidRDefault="004C656D">
      <w:pPr>
        <w:autoSpaceDE w:val="0"/>
        <w:spacing w:after="0" w:line="240" w:lineRule="auto"/>
        <w:jc w:val="center"/>
        <w:rPr>
          <w:rFonts w:ascii="Arial Narrow" w:hAnsi="Arial Narrow"/>
          <w:b/>
          <w:bCs/>
          <w:sz w:val="24"/>
          <w:szCs w:val="24"/>
          <w:lang w:eastAsia="it-IT"/>
        </w:rPr>
      </w:pPr>
    </w:p>
    <w:p w14:paraId="3C44F0AA"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Fermo restando il rispetto dei termini del procedimento amministrativo, il dipendente, salvo giustificato motivo, non ritarda né affida ad altri dipendenti il compimento di attività o l'adozione di decisioni di propria spettanza.</w:t>
      </w:r>
    </w:p>
    <w:p w14:paraId="3BD186AB" w14:textId="57F4D544"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Nel rispetto delle previsioni contrattuali, il dipendente limita le assenze dal luogo di lavoro a quelle strettamente necessarie e utilizza i permessi di astensione dal lavoro, comunque denominati, nel rispetto delle condizioni e delle finalità previste dalla legge, dai regolamenti e dai contratti collettivi. Il responsabile dell’ufficio controlla che l’uso dei permessi di astensione avvenga effettivamente per le ragioni e nei limiti previsti dalla legge e dai contratti collettivi ed evidenzia eventuali deviazioni nonché vigila sulla corretta timbratura delle presenze da parte dei dipendenti assegnati alla sua responsabilità. Egli segnala tempestivamente alla struttura competente in materia disciplinare le pratiche scorrette.</w:t>
      </w:r>
    </w:p>
    <w:p w14:paraId="702830F3"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3. Salvo le deroghe previste dall’amministrazione, il dipendente non utilizza a fini privati i servizi telematici e telefonici nonché il materiale o le attrezzature di cui dispone per ragioni di ufficio. Il dipendente che dispone di mezzi di trasporto dell’amministrazione se ne serve esclusivamente per lo svolgimento dei suoi compiti d'ufficio e non vi trasporta abitualmente persone estranee all’amministrazione.</w:t>
      </w:r>
    </w:p>
    <w:p w14:paraId="50EACA85"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4. Il dipendente, in relazione all'acquisto di beni o servizi per ragioni di ufficio, non accetta per uso personale, né detiene o gode a titolo personale, utilità spettanti all'acquirente.</w:t>
      </w:r>
    </w:p>
    <w:p w14:paraId="5A682E0D" w14:textId="77777777" w:rsidR="004C656D" w:rsidRDefault="004C656D">
      <w:pPr>
        <w:autoSpaceDE w:val="0"/>
        <w:spacing w:after="0" w:line="240" w:lineRule="auto"/>
        <w:jc w:val="both"/>
        <w:rPr>
          <w:rFonts w:ascii="Arial Narrow" w:hAnsi="Arial Narrow"/>
          <w:b/>
          <w:bCs/>
          <w:sz w:val="24"/>
          <w:szCs w:val="24"/>
          <w:lang w:eastAsia="it-IT"/>
        </w:rPr>
      </w:pPr>
    </w:p>
    <w:p w14:paraId="69BB8B7A"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12</w:t>
      </w:r>
    </w:p>
    <w:p w14:paraId="5AE2B098"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Rapporti con il pubblico</w:t>
      </w:r>
    </w:p>
    <w:p w14:paraId="459D98ED" w14:textId="77777777" w:rsidR="004C656D" w:rsidRDefault="004C656D">
      <w:pPr>
        <w:autoSpaceDE w:val="0"/>
        <w:spacing w:after="0" w:line="240" w:lineRule="auto"/>
        <w:jc w:val="both"/>
        <w:rPr>
          <w:rFonts w:ascii="Arial Narrow" w:hAnsi="Arial Narrow"/>
          <w:sz w:val="24"/>
          <w:szCs w:val="24"/>
          <w:lang w:eastAsia="it-IT"/>
        </w:rPr>
      </w:pPr>
    </w:p>
    <w:p w14:paraId="4A00908B" w14:textId="66A664F2"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1. Il dipendente in rapporto con il pubblico si fa riconoscere attraverso l’esposizione in modo visibile del badge od altro supporto identificativo messo a disposizione dall’amministrazione, salvo diverse </w:t>
      </w:r>
      <w:r>
        <w:rPr>
          <w:rFonts w:ascii="Arial Narrow" w:hAnsi="Arial Narrow"/>
          <w:sz w:val="24"/>
          <w:szCs w:val="24"/>
          <w:lang w:eastAsia="it-IT"/>
        </w:rPr>
        <w:lastRenderedPageBreak/>
        <w:t>disposizioni di servizio impartite anche per la sicurezza dei dipendenti. Opera con spirito di servizio, correttezza, cortesia e disponibilità e, nel rispondere alla corrispondenza, a chiamate telefoniche</w:t>
      </w:r>
      <w:r w:rsidR="001B164D">
        <w:rPr>
          <w:rFonts w:ascii="Arial Narrow" w:hAnsi="Arial Narrow"/>
          <w:sz w:val="24"/>
          <w:szCs w:val="24"/>
          <w:lang w:eastAsia="it-IT"/>
        </w:rPr>
        <w:t>,</w:t>
      </w:r>
      <w:r>
        <w:rPr>
          <w:rFonts w:ascii="Arial Narrow" w:hAnsi="Arial Narrow"/>
          <w:sz w:val="24"/>
          <w:szCs w:val="24"/>
          <w:lang w:eastAsia="it-IT"/>
        </w:rPr>
        <w:t xml:space="preserve"> ai messaggi di posta elettronica</w:t>
      </w:r>
      <w:r w:rsidR="001B164D">
        <w:rPr>
          <w:rFonts w:ascii="Arial Narrow" w:hAnsi="Arial Narrow"/>
          <w:sz w:val="24"/>
          <w:szCs w:val="24"/>
          <w:lang w:eastAsia="it-IT"/>
        </w:rPr>
        <w:t xml:space="preserve"> </w:t>
      </w:r>
      <w:r w:rsidR="001B164D" w:rsidRPr="00807C6A">
        <w:rPr>
          <w:rFonts w:ascii="Arial Narrow" w:hAnsi="Arial Narrow"/>
          <w:sz w:val="24"/>
          <w:szCs w:val="24"/>
          <w:highlight w:val="yellow"/>
          <w:lang w:eastAsia="it-IT"/>
        </w:rPr>
        <w:t xml:space="preserve">e a </w:t>
      </w:r>
      <w:r w:rsidR="008A43DE" w:rsidRPr="00807C6A">
        <w:rPr>
          <w:rFonts w:ascii="Arial Narrow" w:hAnsi="Arial Narrow"/>
          <w:sz w:val="24"/>
          <w:szCs w:val="24"/>
          <w:highlight w:val="yellow"/>
          <w:lang w:eastAsia="it-IT"/>
        </w:rPr>
        <w:t>messaggi</w:t>
      </w:r>
      <w:r w:rsidR="001B164D" w:rsidRPr="00807C6A">
        <w:rPr>
          <w:rFonts w:ascii="Arial Narrow" w:hAnsi="Arial Narrow"/>
          <w:sz w:val="24"/>
          <w:szCs w:val="24"/>
          <w:highlight w:val="yellow"/>
          <w:lang w:eastAsia="it-IT"/>
        </w:rPr>
        <w:t xml:space="preserve"> </w:t>
      </w:r>
      <w:r w:rsidR="008A43DE" w:rsidRPr="00807C6A">
        <w:rPr>
          <w:rFonts w:ascii="Arial Narrow" w:hAnsi="Arial Narrow"/>
          <w:sz w:val="24"/>
          <w:szCs w:val="24"/>
          <w:highlight w:val="yellow"/>
          <w:lang w:eastAsia="it-IT"/>
        </w:rPr>
        <w:t>su</w:t>
      </w:r>
      <w:r w:rsidR="001B164D" w:rsidRPr="00807C6A">
        <w:rPr>
          <w:rFonts w:ascii="Arial Narrow" w:hAnsi="Arial Narrow"/>
          <w:sz w:val="24"/>
          <w:szCs w:val="24"/>
          <w:highlight w:val="yellow"/>
          <w:lang w:eastAsia="it-IT"/>
        </w:rPr>
        <w:t xml:space="preserve"> social media o </w:t>
      </w:r>
      <w:r w:rsidR="0030422A">
        <w:rPr>
          <w:rFonts w:ascii="Arial Narrow" w:hAnsi="Arial Narrow"/>
          <w:sz w:val="24"/>
          <w:szCs w:val="24"/>
          <w:highlight w:val="yellow"/>
          <w:lang w:eastAsia="it-IT"/>
        </w:rPr>
        <w:t>tramite sistemi informatici o telematici</w:t>
      </w:r>
      <w:r w:rsidRPr="00807C6A">
        <w:rPr>
          <w:rFonts w:ascii="Arial Narrow" w:hAnsi="Arial Narrow"/>
          <w:sz w:val="24"/>
          <w:szCs w:val="24"/>
          <w:highlight w:val="yellow"/>
          <w:lang w:eastAsia="it-IT"/>
        </w:rPr>
        <w:t>,</w:t>
      </w:r>
      <w:r>
        <w:rPr>
          <w:rFonts w:ascii="Arial Narrow" w:hAnsi="Arial Narrow"/>
          <w:sz w:val="24"/>
          <w:szCs w:val="24"/>
          <w:lang w:eastAsia="it-IT"/>
        </w:rPr>
        <w:t xml:space="preserve"> opera nella maniera più cortese, completa e accurata possibile. Qualora non sia competente per posizione rivestita o per materia, indirizza l’interessato al funzionario o ufficio competente della medesima amministrazione. Il dipendente in diretto rapporto con il pubblico presta adeguata attenzione alle domande di ciascuno e fornisce le spiegazioni che gli siano richieste in ordine al comportamento proprio e di altri dipendenti della struttura dell’ufficio dei quali abbia la responsabilità o il coordinamento. Nella trattazione delle pratiche egli rispetta, salvo motivate diverse esigenze di servizio o diverso ordine di priorità stabilito dall’amministrazione, l'ordine cronologico e non rifiuta prestazioni a cui sia tenuto con la generica motivazione della quantità di lavoro da svolgere o della mancanza di tempo a disposizione. Egli rispetta gli appuntamenti con i cittadini e risponde sollecitamente ai loro reclami.</w:t>
      </w:r>
    </w:p>
    <w:p w14:paraId="12B5F32D"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w:t>
      </w:r>
    </w:p>
    <w:p w14:paraId="693EAE2E"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3. Salvo il diritto, nei limiti previsti dall’ordinamento, di esprimere valutazioni e diffondere informazioni a tutela dei diritti sindacali e dei cittadini, il dipendente si astiene da dichiarazioni pubbliche che vadano a detrimento dell'immagine dell’amministrazione. Il dipendente tiene informato il dirigente/segretario dei propri rapporti con gli organi di stampa per i quali sia autorizzato. </w:t>
      </w:r>
    </w:p>
    <w:p w14:paraId="24AD1AB1" w14:textId="6B15F82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4. Il dipendente non prende impegni né fa promesse in ordine a decisioni o azioni proprie o altrui inerenti alla struttura, se ciò possa generare o confermare sfiducia nell’amministrazione o nella sua indipendenza ed imparzialità. Fornisce informazioni e notizie relative ad atti od operazioni amministrative, in corso o conclusi, nelle ipotesi previste dalle disposizioni di legge e regolamentari in materia di accesso e informa sempre gli interessati della possibilità di avvalersi anche dell’Ufficio per le relazioni con il pubblico. Rilascia copie ed estratti di atti o documenti secondo la sua competenza, con le modalità stabilite dalle norme in materia di accesso e dai regolamenti dell’amministrazione.</w:t>
      </w:r>
    </w:p>
    <w:p w14:paraId="1FE5B512"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5. Nella redazione dei testi scritti e in tutte le altre comunicazioni il dipendente adotta un linguaggio preciso, chiaro e comprensibile.</w:t>
      </w:r>
    </w:p>
    <w:p w14:paraId="4A6032EE" w14:textId="77777777" w:rsidR="004C656D" w:rsidRDefault="006856E5">
      <w:pPr>
        <w:autoSpaceDE w:val="0"/>
        <w:spacing w:after="0" w:line="240" w:lineRule="auto"/>
        <w:jc w:val="both"/>
      </w:pPr>
      <w:r>
        <w:rPr>
          <w:rFonts w:ascii="Arial Narrow" w:hAnsi="Arial Narrow"/>
          <w:sz w:val="24"/>
          <w:szCs w:val="24"/>
          <w:lang w:eastAsia="it-IT"/>
        </w:rPr>
        <w:t xml:space="preserve">6. Il dipendente che svolge la sua attività lavorativa in una Amministrazione che fornisce servizi al pubblico si preoccupa del rispetto degli </w:t>
      </w:r>
      <w:r>
        <w:rPr>
          <w:rFonts w:ascii="Arial Narrow" w:hAnsi="Arial Narrow"/>
          <w:i/>
          <w:iCs/>
          <w:sz w:val="24"/>
          <w:szCs w:val="24"/>
          <w:lang w:eastAsia="it-IT"/>
        </w:rPr>
        <w:t xml:space="preserve">standard </w:t>
      </w:r>
      <w:r>
        <w:rPr>
          <w:rFonts w:ascii="Arial Narrow" w:hAnsi="Arial Narrow"/>
          <w:sz w:val="24"/>
          <w:szCs w:val="24"/>
          <w:lang w:eastAsia="it-IT"/>
        </w:rPr>
        <w:t>di qualità e di quantità fissati dall’amministrazione nelle apposite carte dei servizi. Egli si preoccupa di assicurare la continuità del servizio, di consentire agli utenti la scelta tra i diversi erogatori e di fornire loro informazioni sulle modalità di prestazione del servizio e sui livelli di qualità.</w:t>
      </w:r>
    </w:p>
    <w:p w14:paraId="678EA18F" w14:textId="77777777" w:rsidR="004C656D" w:rsidRDefault="004C656D">
      <w:pPr>
        <w:autoSpaceDE w:val="0"/>
        <w:spacing w:after="0" w:line="240" w:lineRule="auto"/>
        <w:jc w:val="both"/>
        <w:rPr>
          <w:rFonts w:ascii="Arial Narrow" w:hAnsi="Arial Narrow"/>
          <w:b/>
          <w:bCs/>
          <w:sz w:val="24"/>
          <w:szCs w:val="24"/>
          <w:lang w:eastAsia="it-IT"/>
        </w:rPr>
      </w:pPr>
    </w:p>
    <w:p w14:paraId="65D8E7A1"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13</w:t>
      </w:r>
    </w:p>
    <w:p w14:paraId="4D3AEEEB"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 xml:space="preserve">Disposizioni particolari per i dirigenti/segretari  </w:t>
      </w:r>
    </w:p>
    <w:p w14:paraId="68EC88A2" w14:textId="77777777" w:rsidR="004C656D" w:rsidRDefault="004C656D">
      <w:pPr>
        <w:autoSpaceDE w:val="0"/>
        <w:spacing w:after="0" w:line="240" w:lineRule="auto"/>
        <w:jc w:val="both"/>
        <w:rPr>
          <w:rFonts w:ascii="Arial Narrow" w:hAnsi="Arial Narrow"/>
          <w:sz w:val="24"/>
          <w:szCs w:val="24"/>
          <w:lang w:eastAsia="it-IT"/>
        </w:rPr>
      </w:pPr>
    </w:p>
    <w:p w14:paraId="554291D5"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Ferma restando l’applicazione delle restanti disposizioni del Codice, le norme del presente articolo si applicano ai dirigenti/segretari, ai soggetti che svolgono funzioni equiparate ai dirigenti operanti negli uffici di diretta collaborazione delle autorità politiche nonché, in quanto compatibili con le relative funzioni e responsabilità, ai direttori oltreché ai funzionari responsabili di posizione organizzativa negli enti privi di dirigenza.</w:t>
      </w:r>
    </w:p>
    <w:p w14:paraId="75E17031" w14:textId="0ED75B3B"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2. Il dirigente/segretario svolge con diligenza le funzioni ad esso spettanti in base all'atto di conferimento dell'incarico, persegue gli obiettivi assegnati e adotta un comportamento organizzativo adeguato </w:t>
      </w:r>
      <w:r w:rsidR="00F03869">
        <w:rPr>
          <w:rFonts w:ascii="Arial Narrow" w:hAnsi="Arial Narrow"/>
          <w:sz w:val="24"/>
          <w:szCs w:val="24"/>
          <w:lang w:eastAsia="it-IT"/>
        </w:rPr>
        <w:t>all’assolvimento</w:t>
      </w:r>
      <w:r>
        <w:rPr>
          <w:rFonts w:ascii="Arial Narrow" w:hAnsi="Arial Narrow"/>
          <w:sz w:val="24"/>
          <w:szCs w:val="24"/>
          <w:lang w:eastAsia="it-IT"/>
        </w:rPr>
        <w:t xml:space="preserve"> dell'incarico.</w:t>
      </w:r>
    </w:p>
    <w:p w14:paraId="649A0381"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3. Il dirigente/segretario, prima di assumere le sue funzioni e ogniqualvolta gli sia richiesto, comunica all’amministrazione le partecipazioni azionarie e gli altri interessi finanziari che possano porlo in conflitto di interessi con la funzione pubblica che svolge e dichiara altresì se ha parenti e </w:t>
      </w:r>
      <w:r>
        <w:rPr>
          <w:rFonts w:ascii="Arial Narrow" w:hAnsi="Arial Narrow"/>
          <w:sz w:val="24"/>
          <w:szCs w:val="24"/>
          <w:lang w:eastAsia="it-IT"/>
        </w:rPr>
        <w:lastRenderedPageBreak/>
        <w:t>affini entro il secondo grado, coniuge o convivente che esercitano attività politiche, professionali o economiche che li pongano in contatti frequenti con l'ufficio che dovrà dirigere o che siano coinvolti nelle decisioni o nelle attività inerenti all'ufficio medesimo. Il dirigente fornisce le informazioni previste dalla legge sulla propria situazione patrimoniale e le dichiarazioni annuali dei redditi soggetti all'imposta sui redditi delle persone fisiche.</w:t>
      </w:r>
    </w:p>
    <w:p w14:paraId="038567E0"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4. Il dirigente/segretario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w:t>
      </w:r>
    </w:p>
    <w:p w14:paraId="2FEEA117"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5. Il dirigente/segretario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w:t>
      </w:r>
    </w:p>
    <w:p w14:paraId="70A6C957"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6. Il dirigente/segretario assegna l'istruttoria delle pratiche sulla base di un'equa ripartizione del carico di lavoro, tenendo conto delle capacità, delle attitudini e della professionalità del personale a sua disposizione. Il dirigente/segretario affida gli incarichi aggiuntivi in base alla professionalità e, per quanto possibile, secondo criteri di rotazione.</w:t>
      </w:r>
    </w:p>
    <w:p w14:paraId="49871494"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7. Il dirigente/segretario svolge la valutazione del personale assegnato alla struttura cui è preposto con imparzialità e rispettando le indicazioni ed i tempi prescritti.</w:t>
      </w:r>
    </w:p>
    <w:p w14:paraId="5E2D42E9" w14:textId="48146D2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8. Il dirigente/segretario che venga a conoscenza di un illecito intraprende tempestivamente le iniziative necessarie. </w:t>
      </w:r>
      <w:r w:rsidR="00F03869">
        <w:rPr>
          <w:rFonts w:ascii="Arial Narrow" w:hAnsi="Arial Narrow"/>
          <w:sz w:val="24"/>
          <w:szCs w:val="24"/>
          <w:lang w:eastAsia="it-IT"/>
        </w:rPr>
        <w:t>In particolare,</w:t>
      </w:r>
      <w:r>
        <w:rPr>
          <w:rFonts w:ascii="Arial Narrow" w:hAnsi="Arial Narrow"/>
          <w:sz w:val="24"/>
          <w:szCs w:val="24"/>
          <w:lang w:eastAsia="it-IT"/>
        </w:rPr>
        <w:t xml:space="preserve"> attiva e conclude, se competente, il procedimento disciplinare, ovvero segnala tempestivamente l'illecito alla struttura competente in materia disciplinare, prestando ove richiesta la propria collaborazione. Provvede altresì a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rivelata la sua identità nel procedimento disciplinare, ai sensi dell'articolo 54-bis del decreto legislativo n. 165 del 2001 e nel rispetto delle disposizioni impartite dall’amministrazione.</w:t>
      </w:r>
    </w:p>
    <w:p w14:paraId="096CD9FC" w14:textId="52AC3BB9"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9. Il dirigente osserva e vigila sul rispetto delle regole in materia di incompatibilità, cumulo di impieghi e incarichi di lavoro da parte dei propri dipendenti, anche al fine di evitare pratiche non consentite di “doppio lavoro”.</w:t>
      </w:r>
    </w:p>
    <w:p w14:paraId="2FF35D42"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10. Il dirigente, nei limiti delle sue possibilità, evita l’indebita diffusione di notizie non rispondenti al vero quanto all'organizzazione, all'attività e ai dipendenti pubblici. Favorisce la diffusione della conoscenza di buone prassi e buoni esempi al fine di rafforzare il senso di fiducia nei confronti dell’amministrazione.</w:t>
      </w:r>
    </w:p>
    <w:p w14:paraId="264D761C"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11. Ai fini dell’applicazione del presente Codice di comportamento il dirigente effettua le comunicazioni ivi previste al proprio dirigente generale. Il dirigente generale effettua le comunicazioni ivi previste al dirigente generale competente in materia di personale. Quest’ultimo effettua le comunicazioni ivi previste al direttore generale.</w:t>
      </w:r>
    </w:p>
    <w:p w14:paraId="04B8CE71"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12. Le amministrazioni in cui non siano presenti le figure dirigenziali di cui al comma 11 provvedono a declinare agli stessi fini i destinatari delle comunicazioni in linea con la propria struttura organizzativa.</w:t>
      </w:r>
    </w:p>
    <w:p w14:paraId="40D4765B" w14:textId="77777777" w:rsidR="004C656D" w:rsidRDefault="004C656D">
      <w:pPr>
        <w:autoSpaceDE w:val="0"/>
        <w:spacing w:after="0" w:line="240" w:lineRule="auto"/>
        <w:jc w:val="both"/>
        <w:rPr>
          <w:rFonts w:ascii="Arial Narrow" w:hAnsi="Arial Narrow"/>
          <w:b/>
          <w:bCs/>
          <w:sz w:val="24"/>
          <w:szCs w:val="24"/>
          <w:lang w:eastAsia="it-IT"/>
        </w:rPr>
      </w:pPr>
    </w:p>
    <w:p w14:paraId="31CD4877"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14</w:t>
      </w:r>
    </w:p>
    <w:p w14:paraId="2B61DB0B"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Contratti</w:t>
      </w:r>
    </w:p>
    <w:p w14:paraId="641CF85B" w14:textId="77777777" w:rsidR="004C656D" w:rsidRDefault="004C656D">
      <w:pPr>
        <w:autoSpaceDE w:val="0"/>
        <w:spacing w:after="0" w:line="240" w:lineRule="auto"/>
        <w:jc w:val="both"/>
        <w:rPr>
          <w:rFonts w:ascii="Arial Narrow" w:hAnsi="Arial Narrow"/>
          <w:sz w:val="24"/>
          <w:szCs w:val="24"/>
          <w:lang w:eastAsia="it-IT"/>
        </w:rPr>
      </w:pPr>
    </w:p>
    <w:p w14:paraId="4670A036"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 xml:space="preserve">1. Nella conclusione di accordi e negozi e nella stipulazione di contratti per conto dell’amministrazione nonché nella fase di esecuzione degli stessi, il dipendente non ricorre a mediazione di terzi né corrisponde o promette ad alcuno utilità a titolo di intermediazione o per facilitare o avere facilitato la conclusione o l'esecuzione del contratto. Il presente comma non si </w:t>
      </w:r>
      <w:r>
        <w:rPr>
          <w:rFonts w:ascii="Arial Narrow" w:hAnsi="Arial Narrow"/>
          <w:sz w:val="24"/>
          <w:szCs w:val="24"/>
          <w:lang w:eastAsia="it-IT"/>
        </w:rPr>
        <w:lastRenderedPageBreak/>
        <w:t>applica ai casi in cui l’amministrazione abbia deciso di ricorrere all’attività di intermediazione professionale.</w:t>
      </w:r>
    </w:p>
    <w:p w14:paraId="69BF19B2" w14:textId="347BF7C8"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 1342 del Codice civile. Nel caso in cui l’amministrazione concluda contratti di appalto, fornitura, servizio, finanziamento o assicurazione, con imprese con le quali il dipendente abbia concluso contratti a titolo privato o dalle quali abbia ricevuto altre utilità nel biennio precedente, si astiene dal partecipare all'adozione delle decisioni e alle attività relative all'esecuzione del contratto, compilando l’apposito modulo con le modalità indicate nell’art. 7 .</w:t>
      </w:r>
    </w:p>
    <w:p w14:paraId="6349B8F3"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3. Il dipendente che conclude accordi oppure stipula contratti a titolo privato, ad eccezione di quelli conclusi ai sensi dell’art. 1342 c.c., con persone fisiche o giuridiche private con le quali abbia concluso, nel biennio precedente, contratti di appalto, fornitura, servizio, finanziamento ed assicurazione, per conto dell’amministrazione, ne informa per iscritto il dirigente della struttura.</w:t>
      </w:r>
    </w:p>
    <w:p w14:paraId="1E4922B6"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4.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w:t>
      </w:r>
    </w:p>
    <w:p w14:paraId="76C57130" w14:textId="77777777" w:rsidR="004C656D" w:rsidRDefault="004C656D">
      <w:pPr>
        <w:autoSpaceDE w:val="0"/>
        <w:spacing w:after="0" w:line="240" w:lineRule="auto"/>
        <w:jc w:val="both"/>
        <w:rPr>
          <w:rFonts w:ascii="Arial Narrow" w:hAnsi="Arial Narrow"/>
          <w:b/>
          <w:bCs/>
          <w:sz w:val="24"/>
          <w:szCs w:val="24"/>
          <w:lang w:eastAsia="it-IT"/>
        </w:rPr>
      </w:pPr>
    </w:p>
    <w:p w14:paraId="0F942CCF"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15</w:t>
      </w:r>
    </w:p>
    <w:p w14:paraId="4287CA1B"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Vigilanza, monitoraggio e attività formative</w:t>
      </w:r>
    </w:p>
    <w:p w14:paraId="6E613D88" w14:textId="77777777" w:rsidR="004C656D" w:rsidRDefault="004C656D">
      <w:pPr>
        <w:autoSpaceDE w:val="0"/>
        <w:spacing w:after="0" w:line="240" w:lineRule="auto"/>
        <w:jc w:val="both"/>
        <w:rPr>
          <w:rFonts w:ascii="Arial Narrow" w:hAnsi="Arial Narrow"/>
          <w:sz w:val="24"/>
          <w:szCs w:val="24"/>
          <w:lang w:eastAsia="it-IT"/>
        </w:rPr>
      </w:pPr>
    </w:p>
    <w:p w14:paraId="23826E70"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I dirigenti responsabili di ciascuna struttura, le strutture di controllo interno e di disciplina vigilano sull’applicazione del presente Codice.</w:t>
      </w:r>
    </w:p>
    <w:p w14:paraId="5DD3850B"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Ai fini dell’attività di vigilanza e monitoraggio prevista dal presente articolo, l’amministrazione si avvale della struttura competente in materia disciplinare.</w:t>
      </w:r>
    </w:p>
    <w:p w14:paraId="16A3E658" w14:textId="12DD89C0"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3. Le attività svolte ai sensi del presente articolo dalla struttura competente in materia disciplinare si conformano alle eventuali previsioni contenute nel piano di prevenzione della corruzione, adottato ai sensi dell’art. 1 commi da 6 a 9, della legge 6 novembre 2012, n. 190. La struttura competente in materia disciplinare, oltre alle funzioni disciplinari cura l’aggiornamento del Codice di comportamento, l’esame delle segnalazioni delle violazioni al Codice, la raccolta delle condotte illecite accertate e sanzionate assicurando le garanzie di cui all’ art. 54 bis d.lgs. 165/2001, con le modalità individuate dal vigente Piano di prevenzione della corruzione, in raccordo con il responsabile della prevenzione.</w:t>
      </w:r>
    </w:p>
    <w:p w14:paraId="28C86E4D"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4. Il responsabile della prevenzione della corruzione cura la diffusione della conoscenza del Codice di comportamento nell’amministrazione, il monitoraggio annuale sulla sua attuazione, ai sensi dell’art. 54, comma 7 del d.lgs. 165/2001, la pubblicazione sul sito istituzionale e la comunicazione all’Autorità nazionale anticorruzione, di cui all’art. 1, comma 2, della l. n. 190/2012, dei risultati del monitoraggio. Ai fini dello svolgimento delle attività previste dal presente articolo, la struttura competente in materia disciplinare opera in raccordo con il responsabile della prevenzione.</w:t>
      </w:r>
    </w:p>
    <w:p w14:paraId="2C3C3985" w14:textId="187B908D"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5. Al personale sono rivolte attività formative in materia di trasparenza</w:t>
      </w:r>
      <w:r w:rsidR="00040A9C">
        <w:rPr>
          <w:rFonts w:ascii="Arial Narrow" w:hAnsi="Arial Narrow"/>
          <w:sz w:val="24"/>
          <w:szCs w:val="24"/>
          <w:lang w:eastAsia="it-IT"/>
        </w:rPr>
        <w:t>,</w:t>
      </w:r>
      <w:r>
        <w:rPr>
          <w:rFonts w:ascii="Arial Narrow" w:hAnsi="Arial Narrow"/>
          <w:sz w:val="24"/>
          <w:szCs w:val="24"/>
          <w:lang w:eastAsia="it-IT"/>
        </w:rPr>
        <w:t xml:space="preserve"> integrità,</w:t>
      </w:r>
      <w:r w:rsidR="00040A9C">
        <w:rPr>
          <w:rFonts w:ascii="Arial Narrow" w:hAnsi="Arial Narrow"/>
          <w:sz w:val="24"/>
          <w:szCs w:val="24"/>
          <w:lang w:eastAsia="it-IT"/>
        </w:rPr>
        <w:t xml:space="preserve"> </w:t>
      </w:r>
      <w:r w:rsidR="00040A9C" w:rsidRPr="00807C6A">
        <w:rPr>
          <w:rFonts w:ascii="Arial Narrow" w:hAnsi="Arial Narrow"/>
          <w:sz w:val="24"/>
          <w:szCs w:val="24"/>
          <w:highlight w:val="yellow"/>
          <w:lang w:eastAsia="it-IT"/>
        </w:rPr>
        <w:t>etica pubblica e comportamento etico,</w:t>
      </w:r>
      <w:r>
        <w:rPr>
          <w:rFonts w:ascii="Arial Narrow" w:hAnsi="Arial Narrow"/>
          <w:sz w:val="24"/>
          <w:szCs w:val="24"/>
          <w:lang w:eastAsia="it-IT"/>
        </w:rPr>
        <w:t xml:space="preserve"> che consentano ai dipendenti di conseguire una piena conoscenza dei contenuti del Codice di comportamento, nonché un aggiornamento annuale e sistemico sulle misure e sulle disposizioni applicabili in tali ambiti.</w:t>
      </w:r>
    </w:p>
    <w:p w14:paraId="1D7769FA"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6. Dall’attuazione delle disposizioni del presente articolo non devono derivare nuovi o maggiori oneri a carico dell’amministrazione. L’amministrazione provvede agli adempimenti nell’ambito delle risorse umane, finanziarie e strumentali disponibili a legislazione vigente.</w:t>
      </w:r>
    </w:p>
    <w:p w14:paraId="09295A50" w14:textId="77777777" w:rsidR="004C656D" w:rsidRDefault="004C656D">
      <w:pPr>
        <w:autoSpaceDE w:val="0"/>
        <w:spacing w:after="0" w:line="240" w:lineRule="auto"/>
        <w:jc w:val="both"/>
        <w:rPr>
          <w:rFonts w:ascii="Arial Narrow" w:hAnsi="Arial Narrow"/>
          <w:b/>
          <w:bCs/>
          <w:sz w:val="24"/>
          <w:szCs w:val="24"/>
          <w:lang w:eastAsia="it-IT"/>
        </w:rPr>
      </w:pPr>
    </w:p>
    <w:p w14:paraId="127A7546"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16</w:t>
      </w:r>
    </w:p>
    <w:p w14:paraId="7EF1B978" w14:textId="77777777" w:rsidR="004C656D" w:rsidRDefault="006856E5">
      <w:pPr>
        <w:autoSpaceDE w:val="0"/>
        <w:spacing w:after="0" w:line="240" w:lineRule="auto"/>
        <w:jc w:val="center"/>
        <w:rPr>
          <w:rFonts w:ascii="Arial Narrow" w:hAnsi="Arial Narrow" w:cs="Arial"/>
          <w:b/>
          <w:bCs/>
          <w:sz w:val="24"/>
          <w:szCs w:val="24"/>
          <w:lang w:eastAsia="it-IT"/>
        </w:rPr>
      </w:pPr>
      <w:r>
        <w:rPr>
          <w:rFonts w:ascii="Arial Narrow" w:hAnsi="Arial Narrow" w:cs="Arial"/>
          <w:b/>
          <w:bCs/>
          <w:sz w:val="24"/>
          <w:szCs w:val="24"/>
          <w:lang w:eastAsia="it-IT"/>
        </w:rPr>
        <w:t>Obblighi connessi alla valutazione dei risultati</w:t>
      </w:r>
    </w:p>
    <w:p w14:paraId="1A6535E5" w14:textId="77777777" w:rsidR="004C656D" w:rsidRDefault="004C656D">
      <w:pPr>
        <w:autoSpaceDE w:val="0"/>
        <w:spacing w:after="0" w:line="240" w:lineRule="auto"/>
        <w:jc w:val="both"/>
        <w:rPr>
          <w:rFonts w:ascii="Arial Narrow" w:hAnsi="Arial Narrow"/>
          <w:sz w:val="24"/>
          <w:szCs w:val="24"/>
          <w:lang w:eastAsia="it-IT"/>
        </w:rPr>
      </w:pPr>
    </w:p>
    <w:p w14:paraId="37D14B10"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lastRenderedPageBreak/>
        <w:t xml:space="preserve">1. Il dirigente ed il dipendente forniscono alla struttura interna di controllo tutte le informazioni necessarie ad una piena valutazione dei risultati conseguiti dalla struttura presso la quale prestano servizio. L'informazione è resa con particolare riguardo alle seguenti finalità: modalità di svolgimento dell'attività della struttura; qualità dei servizi prestati; parità di trattamento tra le diverse categorie di cittadini e utenti; agevole accesso agli uffici, specie per gli utenti disabili; semplificazione e celerità delle procedure; osservanza dei termini prescritti per la conclusione delle procedure; sollecita risposta a reclami, istanze e segnalazioni. </w:t>
      </w:r>
    </w:p>
    <w:p w14:paraId="7339797B" w14:textId="77777777" w:rsidR="004C656D" w:rsidRDefault="004C656D">
      <w:pPr>
        <w:autoSpaceDE w:val="0"/>
        <w:spacing w:after="0" w:line="240" w:lineRule="auto"/>
        <w:jc w:val="both"/>
        <w:rPr>
          <w:rFonts w:ascii="Arial Narrow" w:hAnsi="Arial Narrow"/>
          <w:b/>
          <w:bCs/>
          <w:sz w:val="24"/>
          <w:szCs w:val="24"/>
          <w:lang w:eastAsia="it-IT"/>
        </w:rPr>
      </w:pPr>
    </w:p>
    <w:p w14:paraId="7EF64743"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17</w:t>
      </w:r>
    </w:p>
    <w:p w14:paraId="4918BE9D"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Responsabilità conseguente alla violazione dei doveri del Codice</w:t>
      </w:r>
    </w:p>
    <w:p w14:paraId="55556ED1"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La violazione degli obblighi previsti dal Codice integra comportamenti contrari ai doveri d’ufficio. Salvo i casi di responsabilità penale, civile, amministrativa o contabile del pubblico dipendente, le violazioni al presente Codice nonché dei doveri e degli obblighi del piano di prevenzione della corruzione è fonte di responsabilità disciplinare accertata all’esito del procedimento disciplinare, nel rispetto dei principi di gradualità e proporzionalità delle sanzioni.</w:t>
      </w:r>
    </w:p>
    <w:p w14:paraId="49892357"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w:t>
      </w:r>
    </w:p>
    <w:p w14:paraId="2D1D8B29"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3. Le sanzioni applicabili sono quelle previste dalla legge, dai regolamenti e dai contratti collettivi, incluse quelle espulsive le quali, fermo restando quanto previsto dai commi 4 e 5, possono essere applicate esclusivamente nei casi, da valutare secondo i criteri previsti dal comma 2, di violazione delle disposizioni di cui al d.p.r. n. 62/2013 e di cui agli articoli:</w:t>
      </w:r>
    </w:p>
    <w:p w14:paraId="61707377"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a) 4, comma 2, qualora concorrano la non modicità del valore del regalo o delle altre utilità e l'immediata correlazione di essi con il compimento di un atto o di un'attività tipici dell'ufficio;</w:t>
      </w:r>
    </w:p>
    <w:p w14:paraId="320A98B0"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b) 5, comma 2;</w:t>
      </w:r>
    </w:p>
    <w:p w14:paraId="5B906676"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c) 14, comma 2, primo periodo;</w:t>
      </w:r>
    </w:p>
    <w:p w14:paraId="4DB7A47E"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d) e inoltre, nei soli casi di recidiva, di violazione delle disposizioni di cui agli articoli:</w:t>
      </w:r>
    </w:p>
    <w:p w14:paraId="192E57A2"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da) 4, comma 5;</w:t>
      </w:r>
    </w:p>
    <w:p w14:paraId="21E49DDF"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db) 7, comma 1, esclusi i conflitti meramente potenziali;</w:t>
      </w:r>
    </w:p>
    <w:p w14:paraId="5A893A71"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dc) 13, comma 10, primo periodo.</w:t>
      </w:r>
    </w:p>
    <w:p w14:paraId="5D93F75C"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4. Resta ferma la comminazione del licenziamento per i casi già previsti dalla legge, dai regolamenti e dai contratti collettivi.</w:t>
      </w:r>
    </w:p>
    <w:p w14:paraId="10857D5C"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5. Restano fermi gli ulteriori obblighi e le conseguenti ipotesi di responsabilità disciplinare dei pubblici dipendenti previsti da norme di legge, di regolamento o dai contratti collettivi.</w:t>
      </w:r>
    </w:p>
    <w:p w14:paraId="6C26EC57" w14:textId="77777777" w:rsidR="004C656D" w:rsidRDefault="004C656D">
      <w:pPr>
        <w:autoSpaceDE w:val="0"/>
        <w:spacing w:after="0" w:line="240" w:lineRule="auto"/>
        <w:jc w:val="both"/>
        <w:rPr>
          <w:rFonts w:ascii="Arial Narrow" w:hAnsi="Arial Narrow"/>
          <w:b/>
          <w:bCs/>
          <w:sz w:val="24"/>
          <w:szCs w:val="24"/>
          <w:lang w:eastAsia="it-IT"/>
        </w:rPr>
      </w:pPr>
    </w:p>
    <w:p w14:paraId="2C45AF1B"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Art. 18</w:t>
      </w:r>
    </w:p>
    <w:p w14:paraId="085B6F0F" w14:textId="77777777" w:rsidR="004C656D" w:rsidRDefault="006856E5">
      <w:pPr>
        <w:autoSpaceDE w:val="0"/>
        <w:spacing w:after="0" w:line="240" w:lineRule="auto"/>
        <w:jc w:val="center"/>
        <w:rPr>
          <w:rFonts w:ascii="Arial Narrow" w:hAnsi="Arial Narrow"/>
          <w:b/>
          <w:bCs/>
          <w:sz w:val="24"/>
          <w:szCs w:val="24"/>
          <w:lang w:eastAsia="it-IT"/>
        </w:rPr>
      </w:pPr>
      <w:r>
        <w:rPr>
          <w:rFonts w:ascii="Arial Narrow" w:hAnsi="Arial Narrow"/>
          <w:b/>
          <w:bCs/>
          <w:sz w:val="24"/>
          <w:szCs w:val="24"/>
          <w:lang w:eastAsia="it-IT"/>
        </w:rPr>
        <w:t>Pubblicità ed entrata in vigore</w:t>
      </w:r>
    </w:p>
    <w:p w14:paraId="36C05A88" w14:textId="77777777" w:rsidR="004C656D" w:rsidRDefault="004C656D">
      <w:pPr>
        <w:autoSpaceDE w:val="0"/>
        <w:spacing w:after="0" w:line="240" w:lineRule="auto"/>
        <w:jc w:val="both"/>
        <w:rPr>
          <w:rFonts w:ascii="Arial Narrow" w:hAnsi="Arial Narrow"/>
          <w:sz w:val="24"/>
          <w:szCs w:val="24"/>
          <w:lang w:eastAsia="it-IT"/>
        </w:rPr>
      </w:pPr>
    </w:p>
    <w:p w14:paraId="0C5DE335"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1. L’amministrazione dà ampia diffusione al presente Codice di comportamento tramite la pubblicazione sul proprio sito internet istituzionale nonché la comunicazione dell’avvenuta adozione tramite e-mail a tutti i propri dipendenti.  Ne è data altresì comunicazione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svolti in favore dell’amministrazione.</w:t>
      </w:r>
    </w:p>
    <w:p w14:paraId="08E22CE4" w14:textId="77777777" w:rsidR="004C656D" w:rsidRDefault="006856E5">
      <w:pPr>
        <w:autoSpaceDE w:val="0"/>
        <w:spacing w:after="0" w:line="240" w:lineRule="auto"/>
        <w:jc w:val="both"/>
        <w:rPr>
          <w:rFonts w:ascii="Arial Narrow" w:hAnsi="Arial Narrow"/>
          <w:sz w:val="24"/>
          <w:szCs w:val="24"/>
          <w:lang w:eastAsia="it-IT"/>
        </w:rPr>
      </w:pPr>
      <w:r>
        <w:rPr>
          <w:rFonts w:ascii="Arial Narrow" w:hAnsi="Arial Narrow"/>
          <w:sz w:val="24"/>
          <w:szCs w:val="24"/>
          <w:lang w:eastAsia="it-IT"/>
        </w:rPr>
        <w:t>2. L’amministrazione, contestualmente alla sottoscrizione del contratto di lavoro o, in mancanza, all’atto di conferimento dell’incarico, consegna e fa sottoscrivere ai nuovi assunti, con rapporti comunque denominati, copia del Codice di comportamento.</w:t>
      </w:r>
    </w:p>
    <w:p w14:paraId="67E0E8FD" w14:textId="77777777" w:rsidR="004C656D" w:rsidRDefault="006856E5">
      <w:pPr>
        <w:jc w:val="both"/>
      </w:pPr>
      <w:r>
        <w:rPr>
          <w:rFonts w:ascii="Arial Narrow" w:hAnsi="Arial Narrow"/>
          <w:sz w:val="24"/>
          <w:szCs w:val="24"/>
          <w:lang w:eastAsia="it-IT"/>
        </w:rPr>
        <w:t>3. Il presente Codice di comportamento entra in vigore dalla data di pubblicazione sul sito internet istituzionale con contestuale abrogazione del precedente Codice di comportamento.</w:t>
      </w:r>
    </w:p>
    <w:p w14:paraId="3A571AA9" w14:textId="77777777" w:rsidR="004C656D" w:rsidRDefault="004C656D">
      <w:pPr>
        <w:rPr>
          <w:rFonts w:ascii="Arial Narrow" w:hAnsi="Arial Narrow"/>
          <w:sz w:val="24"/>
          <w:szCs w:val="24"/>
        </w:rPr>
      </w:pPr>
    </w:p>
    <w:sectPr w:rsidR="004C656D">
      <w:pgSz w:w="11906" w:h="16838"/>
      <w:pgMar w:top="1304" w:right="170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D92A2" w14:textId="77777777" w:rsidR="00316AD0" w:rsidRDefault="00316AD0">
      <w:pPr>
        <w:spacing w:after="0" w:line="240" w:lineRule="auto"/>
      </w:pPr>
      <w:r>
        <w:separator/>
      </w:r>
    </w:p>
  </w:endnote>
  <w:endnote w:type="continuationSeparator" w:id="0">
    <w:p w14:paraId="6544EDD5" w14:textId="77777777" w:rsidR="00316AD0" w:rsidRDefault="0031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A488E" w14:textId="77777777" w:rsidR="00316AD0" w:rsidRDefault="00316AD0">
      <w:pPr>
        <w:spacing w:after="0" w:line="240" w:lineRule="auto"/>
      </w:pPr>
      <w:r>
        <w:rPr>
          <w:color w:val="000000"/>
        </w:rPr>
        <w:separator/>
      </w:r>
    </w:p>
  </w:footnote>
  <w:footnote w:type="continuationSeparator" w:id="0">
    <w:p w14:paraId="393CA114" w14:textId="77777777" w:rsidR="00316AD0" w:rsidRDefault="00316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56D"/>
    <w:rsid w:val="00004C7A"/>
    <w:rsid w:val="00040A9C"/>
    <w:rsid w:val="00042FBE"/>
    <w:rsid w:val="0004699A"/>
    <w:rsid w:val="00050381"/>
    <w:rsid w:val="00097B36"/>
    <w:rsid w:val="000A19E7"/>
    <w:rsid w:val="000A55C5"/>
    <w:rsid w:val="000E57A9"/>
    <w:rsid w:val="00116804"/>
    <w:rsid w:val="001B164D"/>
    <w:rsid w:val="001F0B0D"/>
    <w:rsid w:val="002069DE"/>
    <w:rsid w:val="0022470C"/>
    <w:rsid w:val="00291A9D"/>
    <w:rsid w:val="0030422A"/>
    <w:rsid w:val="00316AD0"/>
    <w:rsid w:val="00320DAA"/>
    <w:rsid w:val="00322E19"/>
    <w:rsid w:val="003257FD"/>
    <w:rsid w:val="003743F3"/>
    <w:rsid w:val="003B21D0"/>
    <w:rsid w:val="003C3B43"/>
    <w:rsid w:val="004C656D"/>
    <w:rsid w:val="005402CC"/>
    <w:rsid w:val="005B1BAD"/>
    <w:rsid w:val="00675C0A"/>
    <w:rsid w:val="006856E5"/>
    <w:rsid w:val="00716442"/>
    <w:rsid w:val="00720651"/>
    <w:rsid w:val="00731737"/>
    <w:rsid w:val="0079614A"/>
    <w:rsid w:val="007C479F"/>
    <w:rsid w:val="00807C6A"/>
    <w:rsid w:val="008112A1"/>
    <w:rsid w:val="00865B71"/>
    <w:rsid w:val="008A43DE"/>
    <w:rsid w:val="008C72BA"/>
    <w:rsid w:val="00902B06"/>
    <w:rsid w:val="00A94B23"/>
    <w:rsid w:val="00B62CD9"/>
    <w:rsid w:val="00B6346C"/>
    <w:rsid w:val="00B87541"/>
    <w:rsid w:val="00BC072C"/>
    <w:rsid w:val="00C546A9"/>
    <w:rsid w:val="00C63513"/>
    <w:rsid w:val="00C63A29"/>
    <w:rsid w:val="00C87D8C"/>
    <w:rsid w:val="00C90CA8"/>
    <w:rsid w:val="00CF157C"/>
    <w:rsid w:val="00D123ED"/>
    <w:rsid w:val="00D2655F"/>
    <w:rsid w:val="00D83906"/>
    <w:rsid w:val="00DB3D38"/>
    <w:rsid w:val="00DD574D"/>
    <w:rsid w:val="00EF330E"/>
    <w:rsid w:val="00F02C60"/>
    <w:rsid w:val="00F03869"/>
    <w:rsid w:val="00F43B82"/>
    <w:rsid w:val="00FB5D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9005"/>
  <w15:docId w15:val="{1D1B81CC-E7E9-7E48-A16C-7A9C3064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0651"/>
    <w:pPr>
      <w:ind w:left="720"/>
      <w:contextualSpacing/>
    </w:pPr>
  </w:style>
  <w:style w:type="paragraph" w:styleId="Revisione">
    <w:name w:val="Revision"/>
    <w:hidden/>
    <w:uiPriority w:val="99"/>
    <w:semiHidden/>
    <w:rsid w:val="001B164D"/>
    <w:pPr>
      <w:autoSpaceDN/>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8E2E8-1D56-4241-B763-F9E38FA2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5131</Words>
  <Characters>29252</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Bertoldi</dc:creator>
  <cp:lastModifiedBy>Segretario</cp:lastModifiedBy>
  <cp:revision>8</cp:revision>
  <dcterms:created xsi:type="dcterms:W3CDTF">2022-11-30T09:26:00Z</dcterms:created>
  <dcterms:modified xsi:type="dcterms:W3CDTF">2022-12-06T16:13:00Z</dcterms:modified>
</cp:coreProperties>
</file>